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22237083"/>
        <w:docPartObj>
          <w:docPartGallery w:val="Cover Pages"/>
          <w:docPartUnique/>
        </w:docPartObj>
      </w:sdtPr>
      <w:sdtContent>
        <w:p w14:paraId="76030123" w14:textId="006B7AB4" w:rsidR="00020446" w:rsidRDefault="00020446"/>
        <w:p w14:paraId="422CDA36" w14:textId="77777777" w:rsidR="00020446" w:rsidRPr="001E2AB6" w:rsidRDefault="00020446" w:rsidP="00020446">
          <w:pPr>
            <w:jc w:val="center"/>
            <w:rPr>
              <w:sz w:val="20"/>
              <w:szCs w:val="20"/>
            </w:rPr>
          </w:pPr>
        </w:p>
        <w:p w14:paraId="380ED2C7" w14:textId="698985D1" w:rsidR="00020446" w:rsidRDefault="00020446" w:rsidP="00020446">
          <w:pPr>
            <w:spacing w:after="0"/>
            <w:ind w:right="290"/>
            <w:jc w:val="center"/>
            <w:rPr>
              <w:b/>
              <w:color w:val="auto"/>
              <w:sz w:val="96"/>
              <w:szCs w:val="24"/>
              <w:u w:val="single" w:color="3FEDA7"/>
            </w:rPr>
          </w:pPr>
          <w:r>
            <w:rPr>
              <w:b/>
              <w:color w:val="auto"/>
              <w:sz w:val="96"/>
              <w:szCs w:val="24"/>
              <w:u w:val="single" w:color="3FEDA7"/>
            </w:rPr>
            <w:t xml:space="preserve">Mathematical Vocabulary at </w:t>
          </w:r>
        </w:p>
        <w:p w14:paraId="4A74A9EB" w14:textId="76E13082" w:rsidR="00020446" w:rsidRDefault="00020446" w:rsidP="00020446">
          <w:pPr>
            <w:spacing w:after="0"/>
            <w:ind w:right="290"/>
            <w:jc w:val="center"/>
            <w:rPr>
              <w:b/>
              <w:color w:val="auto"/>
              <w:sz w:val="96"/>
              <w:szCs w:val="24"/>
              <w:u w:val="single" w:color="3FEDA7"/>
            </w:rPr>
          </w:pPr>
          <w:r>
            <w:rPr>
              <w:b/>
              <w:color w:val="auto"/>
              <w:sz w:val="96"/>
              <w:szCs w:val="24"/>
              <w:u w:val="single" w:color="3FEDA7"/>
            </w:rPr>
            <w:t>St Mary’s CE School</w:t>
          </w:r>
        </w:p>
        <w:p w14:paraId="2CAD443B" w14:textId="77777777" w:rsidR="00020446" w:rsidRDefault="00020446" w:rsidP="00020446">
          <w:pPr>
            <w:jc w:val="center"/>
            <w:rPr>
              <w:bCs/>
              <w:color w:val="auto"/>
              <w:sz w:val="44"/>
              <w:szCs w:val="14"/>
              <w:u w:val="single" w:color="3FEDA7"/>
            </w:rPr>
          </w:pPr>
        </w:p>
        <w:p w14:paraId="4AF04CFB" w14:textId="5BDF9D95" w:rsidR="00020446" w:rsidRDefault="00020446" w:rsidP="00020446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C435A7B" wp14:editId="2EF2ED56">
                <wp:simplePos x="0" y="0"/>
                <wp:positionH relativeFrom="margin">
                  <wp:align>center</wp:align>
                </wp:positionH>
                <wp:positionV relativeFrom="paragraph">
                  <wp:posOffset>153670</wp:posOffset>
                </wp:positionV>
                <wp:extent cx="2240280" cy="3196983"/>
                <wp:effectExtent l="0" t="0" r="7620" b="3810"/>
                <wp:wrapNone/>
                <wp:docPr id="1978227027" name="Picture 1978227027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605841" name="Picture 1" descr="Diagram&#10;&#10;Description automatically generated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0280" cy="31969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FC6083B" w14:textId="77777777" w:rsidR="00020446" w:rsidRDefault="00020446" w:rsidP="00020446">
          <w:pPr>
            <w:jc w:val="center"/>
          </w:pPr>
        </w:p>
        <w:p w14:paraId="08C8E2D3" w14:textId="11F5A703" w:rsidR="002A2424" w:rsidRDefault="00020446" w:rsidP="00020446">
          <w:pPr>
            <w:spacing w:after="160" w:line="259" w:lineRule="auto"/>
            <w:ind w:left="0" w:firstLine="0"/>
          </w:pPr>
          <w:r>
            <w:br w:type="page"/>
          </w:r>
        </w:p>
      </w:sdtContent>
    </w:sdt>
    <w:p w14:paraId="175C5357" w14:textId="0D97C1E2" w:rsidR="002A2424" w:rsidRDefault="00BB1B6A" w:rsidP="00020446">
      <w:pPr>
        <w:tabs>
          <w:tab w:val="left" w:pos="8055"/>
        </w:tabs>
        <w:spacing w:after="84" w:line="259" w:lineRule="auto"/>
        <w:ind w:left="0" w:firstLine="0"/>
      </w:pPr>
      <w:r>
        <w:rPr>
          <w:b/>
          <w:sz w:val="32"/>
          <w:u w:val="single" w:color="000000"/>
        </w:rPr>
        <w:lastRenderedPageBreak/>
        <w:t>Introductio</w:t>
      </w:r>
      <w:r w:rsidR="00020446">
        <w:rPr>
          <w:b/>
          <w:sz w:val="32"/>
          <w:u w:val="single" w:color="000000"/>
        </w:rPr>
        <w:t>n</w:t>
      </w:r>
    </w:p>
    <w:p w14:paraId="4BF5FB89" w14:textId="7BF0A3F0" w:rsidR="002A2424" w:rsidRDefault="00BB1B6A">
      <w:pPr>
        <w:spacing w:after="151"/>
      </w:pPr>
      <w:r>
        <w:t xml:space="preserve">The following document lists mathematical vocabulary and phrases that children are required to understand and use as they move through </w:t>
      </w:r>
      <w:r w:rsidR="00020446">
        <w:t xml:space="preserve">our </w:t>
      </w:r>
      <w:r>
        <w:t xml:space="preserve">school. </w:t>
      </w:r>
    </w:p>
    <w:p w14:paraId="36BF8E53" w14:textId="77777777" w:rsidR="002A2424" w:rsidRDefault="00BB1B6A">
      <w:pPr>
        <w:spacing w:after="154"/>
      </w:pPr>
      <w:r>
        <w:t xml:space="preserve">It is based on the published 2014 national curriculum and lists the </w:t>
      </w:r>
      <w:r>
        <w:rPr>
          <w:b/>
        </w:rPr>
        <w:t>new vocabulary</w:t>
      </w:r>
      <w:r>
        <w:t xml:space="preserve"> in the year in which it s</w:t>
      </w:r>
      <w:r>
        <w:t xml:space="preserve">hould be explicitly used and taught. </w:t>
      </w:r>
      <w:r>
        <w:t>Vocabulary from previous year’s should be referred to in ad</w:t>
      </w:r>
      <w:r>
        <w:t xml:space="preserve">dition to that for each year group. </w:t>
      </w:r>
    </w:p>
    <w:p w14:paraId="6DC3D653" w14:textId="77777777" w:rsidR="002A2424" w:rsidRDefault="00BB1B6A">
      <w:pPr>
        <w:spacing w:after="193"/>
      </w:pPr>
      <w:r>
        <w:t>Whilst the majority of vocabulary will be in here, it is not an exhaustive list. It includes words from the mathematics cur</w:t>
      </w:r>
      <w:r>
        <w:t xml:space="preserve">riculum, as opposed to the original 2000 booklet  (DFE  published Mathematical vocabulary ) which tried to be very comprehensive.  </w:t>
      </w:r>
    </w:p>
    <w:p w14:paraId="0D0215A2" w14:textId="77777777" w:rsidR="002A2424" w:rsidRDefault="00BB1B6A">
      <w:pPr>
        <w:spacing w:after="158" w:line="259" w:lineRule="auto"/>
        <w:ind w:left="0" w:firstLine="0"/>
      </w:pPr>
      <w:r>
        <w:rPr>
          <w:sz w:val="28"/>
        </w:rPr>
        <w:t xml:space="preserve"> </w:t>
      </w:r>
    </w:p>
    <w:p w14:paraId="2404957C" w14:textId="77777777" w:rsidR="002A2424" w:rsidRDefault="00BB1B6A">
      <w:pPr>
        <w:spacing w:after="119" w:line="259" w:lineRule="auto"/>
        <w:ind w:left="-5"/>
      </w:pPr>
      <w:r>
        <w:rPr>
          <w:b/>
          <w:sz w:val="28"/>
          <w:u w:val="single" w:color="000000"/>
        </w:rPr>
        <w:t>Why is it needed?</w:t>
      </w:r>
      <w:r>
        <w:rPr>
          <w:b/>
          <w:sz w:val="28"/>
        </w:rPr>
        <w:t xml:space="preserve"> </w:t>
      </w:r>
    </w:p>
    <w:p w14:paraId="5EE78146" w14:textId="77777777" w:rsidR="002A2424" w:rsidRDefault="00BB1B6A">
      <w:pPr>
        <w:spacing w:after="205"/>
      </w:pPr>
      <w:r>
        <w:t>Children who do not answer questions in lessons, cannot do tasks set in class or do poorly in tests may</w:t>
      </w:r>
      <w:r>
        <w:t xml:space="preserve"> : </w:t>
      </w:r>
    </w:p>
    <w:p w14:paraId="7257425A" w14:textId="77777777" w:rsidR="002A2424" w:rsidRDefault="00BB1B6A">
      <w:pPr>
        <w:numPr>
          <w:ilvl w:val="0"/>
          <w:numId w:val="1"/>
        </w:numPr>
        <w:ind w:hanging="360"/>
      </w:pPr>
      <w:r>
        <w:t xml:space="preserve">Not understand the spoken or written instructions </w:t>
      </w:r>
    </w:p>
    <w:p w14:paraId="1899746D" w14:textId="77777777" w:rsidR="002A2424" w:rsidRDefault="00BB1B6A">
      <w:pPr>
        <w:numPr>
          <w:ilvl w:val="0"/>
          <w:numId w:val="1"/>
        </w:numPr>
        <w:ind w:hanging="360"/>
      </w:pPr>
      <w:r>
        <w:t xml:space="preserve">Not be familiar with the mathematical terms used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Be confused about the mathematical terms used </w:t>
      </w:r>
    </w:p>
    <w:p w14:paraId="52144BA5" w14:textId="77777777" w:rsidR="002A2424" w:rsidRDefault="00BB1B6A">
      <w:pPr>
        <w:numPr>
          <w:ilvl w:val="0"/>
          <w:numId w:val="1"/>
        </w:numPr>
        <w:ind w:hanging="360"/>
      </w:pPr>
      <w:r>
        <w:t xml:space="preserve">Be confused about words used that are used in everyday English but have a different or more precise meaning in mathematics. </w:t>
      </w:r>
    </w:p>
    <w:p w14:paraId="6FA6CECF" w14:textId="77777777" w:rsidR="002A2424" w:rsidRDefault="00BB1B6A">
      <w:pPr>
        <w:spacing w:after="119" w:line="259" w:lineRule="auto"/>
        <w:ind w:left="0" w:firstLine="0"/>
      </w:pPr>
      <w:r>
        <w:rPr>
          <w:b/>
          <w:sz w:val="28"/>
        </w:rPr>
        <w:t xml:space="preserve"> </w:t>
      </w:r>
    </w:p>
    <w:p w14:paraId="6D58BB2E" w14:textId="77777777" w:rsidR="002A2424" w:rsidRDefault="00BB1B6A">
      <w:pPr>
        <w:spacing w:after="192"/>
      </w:pPr>
      <w:r>
        <w:t>Crucially, mathematical language is crucial to the development of their thinking. If they do not  have the vocabulary to talk abo</w:t>
      </w:r>
      <w:r>
        <w:t xml:space="preserve">ut a concept, they cannot make progress in developing their understanding of that area of mathematical knowledge. </w:t>
      </w:r>
    </w:p>
    <w:p w14:paraId="0011C7C7" w14:textId="77777777" w:rsidR="002A2424" w:rsidRDefault="00BB1B6A">
      <w:pPr>
        <w:spacing w:after="158" w:line="259" w:lineRule="auto"/>
        <w:ind w:left="0" w:firstLine="0"/>
      </w:pPr>
      <w:r>
        <w:rPr>
          <w:b/>
          <w:sz w:val="28"/>
        </w:rPr>
        <w:t xml:space="preserve"> </w:t>
      </w:r>
    </w:p>
    <w:p w14:paraId="4529DEB5" w14:textId="77777777" w:rsidR="002A2424" w:rsidRDefault="00BB1B6A">
      <w:pPr>
        <w:spacing w:after="168" w:line="259" w:lineRule="auto"/>
        <w:ind w:left="-5"/>
      </w:pPr>
      <w:r>
        <w:rPr>
          <w:b/>
          <w:sz w:val="28"/>
          <w:u w:val="single" w:color="000000"/>
        </w:rPr>
        <w:t>Who is it for?</w:t>
      </w:r>
      <w:r>
        <w:rPr>
          <w:b/>
          <w:sz w:val="28"/>
        </w:rPr>
        <w:t xml:space="preserve"> </w:t>
      </w:r>
    </w:p>
    <w:p w14:paraId="72518F2F" w14:textId="77777777" w:rsidR="002A2424" w:rsidRDefault="00BB1B6A">
      <w:pPr>
        <w:numPr>
          <w:ilvl w:val="0"/>
          <w:numId w:val="1"/>
        </w:numPr>
        <w:ind w:hanging="360"/>
      </w:pPr>
      <w:r>
        <w:t xml:space="preserve">Teachers </w:t>
      </w:r>
    </w:p>
    <w:p w14:paraId="3DEEE5DA" w14:textId="77777777" w:rsidR="002A2424" w:rsidRDefault="00BB1B6A">
      <w:pPr>
        <w:numPr>
          <w:ilvl w:val="0"/>
          <w:numId w:val="1"/>
        </w:numPr>
        <w:ind w:hanging="360"/>
      </w:pPr>
      <w:r>
        <w:t xml:space="preserve">Support staff </w:t>
      </w:r>
      <w:r>
        <w:t>–</w:t>
      </w:r>
      <w:r>
        <w:t xml:space="preserve"> supporting children with EAL </w:t>
      </w:r>
    </w:p>
    <w:p w14:paraId="10F4A5B4" w14:textId="77777777" w:rsidR="002A2424" w:rsidRDefault="00BB1B6A">
      <w:pPr>
        <w:numPr>
          <w:ilvl w:val="0"/>
          <w:numId w:val="1"/>
        </w:numPr>
        <w:ind w:hanging="360"/>
      </w:pPr>
      <w:r>
        <w:t>Classroom assistants</w:t>
      </w:r>
      <w:r>
        <w:rPr>
          <w:b/>
        </w:rPr>
        <w:t xml:space="preserve"> </w:t>
      </w:r>
    </w:p>
    <w:p w14:paraId="1485A523" w14:textId="77777777" w:rsidR="002A2424" w:rsidRDefault="00BB1B6A">
      <w:pPr>
        <w:spacing w:after="160" w:line="259" w:lineRule="auto"/>
        <w:ind w:left="0" w:firstLine="0"/>
        <w:rPr>
          <w:b/>
          <w:color w:val="0070C0"/>
          <w:sz w:val="28"/>
        </w:rPr>
      </w:pPr>
      <w:r>
        <w:rPr>
          <w:b/>
          <w:color w:val="0070C0"/>
          <w:sz w:val="28"/>
        </w:rPr>
        <w:t xml:space="preserve"> </w:t>
      </w:r>
    </w:p>
    <w:p w14:paraId="1B5A3724" w14:textId="77777777" w:rsidR="00020446" w:rsidRDefault="00020446">
      <w:pPr>
        <w:spacing w:after="160" w:line="259" w:lineRule="auto"/>
        <w:ind w:left="0" w:firstLine="0"/>
      </w:pPr>
    </w:p>
    <w:p w14:paraId="661CF2C6" w14:textId="77777777" w:rsidR="002A2424" w:rsidRDefault="00BB1B6A">
      <w:pPr>
        <w:spacing w:after="0" w:line="370" w:lineRule="auto"/>
        <w:ind w:left="0" w:right="14166" w:firstLine="0"/>
      </w:pPr>
      <w:r>
        <w:rPr>
          <w:b/>
          <w:color w:val="0070C0"/>
          <w:sz w:val="28"/>
        </w:rPr>
        <w:t xml:space="preserve">  </w:t>
      </w:r>
    </w:p>
    <w:p w14:paraId="63B865DE" w14:textId="77777777" w:rsidR="00020446" w:rsidRDefault="00020446">
      <w:pPr>
        <w:spacing w:after="0" w:line="259" w:lineRule="auto"/>
        <w:ind w:left="149" w:firstLine="0"/>
        <w:rPr>
          <w:b/>
          <w:color w:val="00B0F0"/>
          <w:sz w:val="32"/>
        </w:rPr>
      </w:pPr>
    </w:p>
    <w:p w14:paraId="7F9A8592" w14:textId="3FA2CDA7" w:rsidR="002A2424" w:rsidRDefault="00BB1B6A">
      <w:pPr>
        <w:spacing w:after="0" w:line="259" w:lineRule="auto"/>
        <w:ind w:left="149" w:firstLine="0"/>
      </w:pPr>
      <w:r>
        <w:rPr>
          <w:b/>
          <w:color w:val="00B0F0"/>
          <w:sz w:val="32"/>
        </w:rPr>
        <w:lastRenderedPageBreak/>
        <w:t xml:space="preserve">YEAR 1: </w:t>
      </w:r>
      <w:r>
        <w:rPr>
          <w:color w:val="7030A0"/>
        </w:rPr>
        <w:t>this includes words that are new</w:t>
      </w:r>
      <w:r>
        <w:rPr>
          <w:color w:val="7030A0"/>
        </w:rPr>
        <w:t xml:space="preserve"> in Year 1 and includes some Reception words too. </w:t>
      </w:r>
      <w:r>
        <w:rPr>
          <w:color w:val="FF0000"/>
        </w:rPr>
        <w:t xml:space="preserve">Red words </w:t>
      </w:r>
      <w:r>
        <w:rPr>
          <w:color w:val="7030A0"/>
        </w:rPr>
        <w:t>are not statutory but are desirable.</w:t>
      </w:r>
      <w:r>
        <w:t xml:space="preserve">  </w:t>
      </w:r>
    </w:p>
    <w:tbl>
      <w:tblPr>
        <w:tblStyle w:val="TableGrid"/>
        <w:tblW w:w="14392" w:type="dxa"/>
        <w:tblInd w:w="5" w:type="dxa"/>
        <w:tblCellMar>
          <w:top w:w="48" w:type="dxa"/>
          <w:left w:w="108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279"/>
        <w:gridCol w:w="680"/>
        <w:gridCol w:w="1295"/>
        <w:gridCol w:w="1103"/>
        <w:gridCol w:w="1019"/>
        <w:gridCol w:w="1556"/>
        <w:gridCol w:w="329"/>
        <w:gridCol w:w="1567"/>
        <w:gridCol w:w="1445"/>
        <w:gridCol w:w="632"/>
        <w:gridCol w:w="2291"/>
        <w:gridCol w:w="89"/>
        <w:gridCol w:w="107"/>
      </w:tblGrid>
      <w:tr w:rsidR="002A2424" w14:paraId="35DA785D" w14:textId="77777777" w:rsidTr="00020446">
        <w:trPr>
          <w:trHeight w:val="351"/>
        </w:trPr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249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Number and Calculation 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01DC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 Fractions </w:t>
            </w:r>
          </w:p>
        </w:tc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16A45D54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Measurement </w:t>
            </w:r>
          </w:p>
        </w:tc>
        <w:tc>
          <w:tcPr>
            <w:tcW w:w="2487" w:type="dxa"/>
            <w:gridSpan w:val="3"/>
            <w:tcBorders>
              <w:top w:val="single" w:sz="2" w:space="0" w:color="0070C0"/>
              <w:left w:val="single" w:sz="2" w:space="0" w:color="0070C0"/>
              <w:bottom w:val="single" w:sz="4" w:space="0" w:color="000000"/>
              <w:right w:val="single" w:sz="4" w:space="0" w:color="000000"/>
            </w:tcBorders>
          </w:tcPr>
          <w:p w14:paraId="3A9D0BC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Geometry </w:t>
            </w:r>
          </w:p>
        </w:tc>
      </w:tr>
      <w:tr w:rsidR="002A2424" w14:paraId="361DD952" w14:textId="77777777" w:rsidTr="00020446">
        <w:trPr>
          <w:trHeight w:val="9707"/>
        </w:trPr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194846C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same </w:t>
            </w:r>
          </w:p>
          <w:p w14:paraId="04D0F719" w14:textId="77777777" w:rsidR="002A2424" w:rsidRDefault="00BB1B6A">
            <w:pPr>
              <w:spacing w:after="0" w:line="239" w:lineRule="auto"/>
              <w:ind w:left="0" w:right="615" w:firstLine="0"/>
            </w:pPr>
            <w:r>
              <w:rPr>
                <w:sz w:val="22"/>
              </w:rPr>
              <w:t>different   count(</w:t>
            </w:r>
            <w:proofErr w:type="spellStart"/>
            <w:r>
              <w:rPr>
                <w:sz w:val="22"/>
              </w:rPr>
              <w:t>ing</w:t>
            </w:r>
            <w:proofErr w:type="spellEnd"/>
            <w:r>
              <w:rPr>
                <w:sz w:val="22"/>
              </w:rPr>
              <w:t>)   forwards   backwards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sz w:val="22"/>
              </w:rPr>
              <w:t xml:space="preserve">share </w:t>
            </w:r>
          </w:p>
          <w:p w14:paraId="5FA43EA4" w14:textId="77777777" w:rsidR="002A2424" w:rsidRDefault="00BB1B6A">
            <w:pPr>
              <w:spacing w:after="0" w:line="239" w:lineRule="auto"/>
              <w:ind w:left="0" w:right="999" w:firstLine="0"/>
            </w:pPr>
            <w:r>
              <w:rPr>
                <w:sz w:val="22"/>
              </w:rPr>
              <w:t xml:space="preserve">left over  more (than) </w:t>
            </w:r>
            <w:r>
              <w:rPr>
                <w:sz w:val="22"/>
              </w:rPr>
              <w:t xml:space="preserve">less (than)  total fewer (than) </w:t>
            </w:r>
          </w:p>
          <w:p w14:paraId="3B03FB23" w14:textId="77777777" w:rsidR="002A2424" w:rsidRDefault="00BB1B6A">
            <w:pPr>
              <w:spacing w:after="0" w:line="239" w:lineRule="auto"/>
              <w:ind w:left="0" w:right="743" w:firstLine="0"/>
            </w:pPr>
            <w:r>
              <w:rPr>
                <w:sz w:val="22"/>
              </w:rPr>
              <w:t xml:space="preserve">equal (to) most </w:t>
            </w:r>
          </w:p>
          <w:p w14:paraId="22C63439" w14:textId="77777777" w:rsidR="002A2424" w:rsidRDefault="00BB1B6A">
            <w:pPr>
              <w:spacing w:after="0" w:line="239" w:lineRule="auto"/>
              <w:ind w:left="0" w:right="1205" w:firstLine="0"/>
            </w:pPr>
            <w:r>
              <w:rPr>
                <w:sz w:val="22"/>
              </w:rPr>
              <w:t xml:space="preserve">least  sum </w:t>
            </w:r>
            <w:r>
              <w:rPr>
                <w:color w:val="EE220C"/>
                <w:sz w:val="22"/>
              </w:rPr>
              <w:t>difference</w:t>
            </w:r>
            <w:r>
              <w:rPr>
                <w:color w:val="EE220C"/>
                <w:sz w:val="22"/>
              </w:rPr>
              <w:t xml:space="preserve">  </w:t>
            </w:r>
          </w:p>
          <w:p w14:paraId="28CE45A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color w:val="EE220C"/>
                <w:sz w:val="22"/>
              </w:rPr>
              <w:t xml:space="preserve">distance between </w:t>
            </w:r>
          </w:p>
          <w:p w14:paraId="0C51D994" w14:textId="77777777" w:rsidR="002A2424" w:rsidRDefault="00BB1B6A">
            <w:pPr>
              <w:spacing w:after="0" w:line="239" w:lineRule="auto"/>
              <w:ind w:left="0" w:right="958" w:firstLine="0"/>
            </w:pPr>
            <w:r>
              <w:rPr>
                <w:color w:val="EE220C"/>
                <w:sz w:val="22"/>
              </w:rPr>
              <w:t xml:space="preserve"> </w:t>
            </w:r>
            <w:r>
              <w:rPr>
                <w:sz w:val="22"/>
              </w:rPr>
              <w:t>total first  plus add(</w:t>
            </w:r>
            <w:proofErr w:type="spellStart"/>
            <w:r>
              <w:rPr>
                <w:sz w:val="22"/>
              </w:rPr>
              <w:t>ition</w:t>
            </w:r>
            <w:proofErr w:type="spellEnd"/>
            <w:r>
              <w:rPr>
                <w:sz w:val="22"/>
              </w:rPr>
              <w:t xml:space="preserve">)  subtract(ion) minus ones </w:t>
            </w:r>
          </w:p>
          <w:p w14:paraId="3B14BD0F" w14:textId="77777777" w:rsidR="002A2424" w:rsidRDefault="00BB1B6A">
            <w:pPr>
              <w:spacing w:after="0" w:line="239" w:lineRule="auto"/>
              <w:ind w:left="0" w:firstLine="0"/>
            </w:pPr>
            <w:r>
              <w:rPr>
                <w:sz w:val="22"/>
              </w:rPr>
              <w:t xml:space="preserve">adding </w:t>
            </w:r>
            <w:r>
              <w:rPr>
                <w:color w:val="FF0000"/>
                <w:sz w:val="22"/>
              </w:rPr>
              <w:t>(addend/sum)</w:t>
            </w:r>
            <w:r>
              <w:rPr>
                <w:sz w:val="22"/>
              </w:rPr>
              <w:t xml:space="preserve"> subtraction </w:t>
            </w:r>
          </w:p>
          <w:p w14:paraId="25A5CE6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color w:val="FF0000"/>
                <w:sz w:val="22"/>
              </w:rPr>
              <w:t xml:space="preserve">(minuend/subtrahend/ </w:t>
            </w:r>
          </w:p>
          <w:p w14:paraId="64ED0D9A" w14:textId="77777777" w:rsidR="002A2424" w:rsidRDefault="00BB1B6A">
            <w:pPr>
              <w:spacing w:after="0" w:line="259" w:lineRule="auto"/>
              <w:ind w:left="0" w:right="348" w:firstLine="0"/>
              <w:jc w:val="both"/>
            </w:pPr>
            <w:r>
              <w:rPr>
                <w:color w:val="FF0000"/>
                <w:sz w:val="22"/>
              </w:rPr>
              <w:t xml:space="preserve">difference) </w:t>
            </w:r>
            <w:r>
              <w:rPr>
                <w:sz w:val="22"/>
              </w:rPr>
              <w:t xml:space="preserve">tens  column(s) multiples  </w:t>
            </w:r>
            <w:r>
              <w:rPr>
                <w:color w:val="EE220C"/>
                <w:sz w:val="22"/>
              </w:rPr>
              <w:t xml:space="preserve">twenty- </w:t>
            </w:r>
            <w:r>
              <w:rPr>
                <w:color w:val="EE220C"/>
                <w:sz w:val="22"/>
              </w:rPr>
              <w:t>one twenty-two twenty -three</w:t>
            </w:r>
            <w:r>
              <w:rPr>
                <w:sz w:val="22"/>
              </w:rPr>
              <w:t xml:space="preserve"> </w:t>
            </w:r>
            <w:r>
              <w:rPr>
                <w:color w:val="0076BA"/>
                <w:sz w:val="22"/>
              </w:rPr>
              <w:t>(</w:t>
            </w:r>
            <w:r>
              <w:rPr>
                <w:i/>
                <w:color w:val="0076BA"/>
                <w:sz w:val="22"/>
              </w:rPr>
              <w:t>and so on up to 99)</w:t>
            </w:r>
            <w:r>
              <w:rPr>
                <w:sz w:val="22"/>
              </w:rPr>
              <w:t xml:space="preserve"> </w:t>
            </w:r>
            <w:r>
              <w:rPr>
                <w:color w:val="EE220C"/>
                <w:sz w:val="22"/>
              </w:rPr>
              <w:t>one hundred</w:t>
            </w:r>
            <w:r>
              <w:rPr>
                <w:b/>
                <w:color w:val="0070C0"/>
                <w:sz w:val="28"/>
              </w:rPr>
              <w:t xml:space="preserve"> </w:t>
            </w:r>
            <w:r>
              <w:rPr>
                <w:color w:val="EE220C"/>
                <w:sz w:val="22"/>
              </w:rPr>
              <w:t xml:space="preserve"> </w:t>
            </w:r>
          </w:p>
        </w:tc>
        <w:tc>
          <w:tcPr>
            <w:tcW w:w="1975" w:type="dxa"/>
            <w:gridSpan w:val="2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4" w:space="0" w:color="000000"/>
            </w:tcBorders>
          </w:tcPr>
          <w:p w14:paraId="752FBD4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color w:val="FF0000"/>
                <w:sz w:val="22"/>
              </w:rPr>
              <w:t xml:space="preserve">place value </w:t>
            </w:r>
          </w:p>
          <w:p w14:paraId="437C97E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first  </w:t>
            </w:r>
          </w:p>
          <w:p w14:paraId="1DDBFD0B" w14:textId="77777777" w:rsidR="002A2424" w:rsidRDefault="00BB1B6A">
            <w:pPr>
              <w:spacing w:after="0" w:line="239" w:lineRule="auto"/>
              <w:ind w:left="0" w:right="712" w:firstLine="0"/>
            </w:pPr>
            <w:r>
              <w:rPr>
                <w:sz w:val="22"/>
              </w:rPr>
              <w:t xml:space="preserve">second  third  fourth  </w:t>
            </w:r>
          </w:p>
          <w:p w14:paraId="1B87421A" w14:textId="77777777" w:rsidR="002A2424" w:rsidRDefault="00BB1B6A">
            <w:pPr>
              <w:spacing w:after="1" w:line="239" w:lineRule="auto"/>
              <w:ind w:left="0" w:firstLine="0"/>
            </w:pPr>
            <w:r>
              <w:rPr>
                <w:color w:val="0070C0"/>
                <w:sz w:val="22"/>
              </w:rPr>
              <w:t xml:space="preserve">(and so on up to) </w:t>
            </w:r>
            <w:r>
              <w:rPr>
                <w:sz w:val="22"/>
              </w:rPr>
              <w:t xml:space="preserve">nineteenth twentieth </w:t>
            </w:r>
          </w:p>
          <w:p w14:paraId="2EFF8E47" w14:textId="77777777" w:rsidR="002A2424" w:rsidRDefault="00BB1B6A">
            <w:pPr>
              <w:spacing w:after="1" w:line="239" w:lineRule="auto"/>
              <w:ind w:left="0" w:right="577" w:firstLine="0"/>
            </w:pPr>
            <w:r>
              <w:rPr>
                <w:sz w:val="22"/>
              </w:rPr>
              <w:t xml:space="preserve">order number amount value </w:t>
            </w:r>
          </w:p>
          <w:p w14:paraId="1D02016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size </w:t>
            </w:r>
          </w:p>
          <w:p w14:paraId="70FD7EF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47FC0DA3" w14:textId="77777777" w:rsidR="002A2424" w:rsidRDefault="00BB1B6A">
            <w:pPr>
              <w:spacing w:after="6" w:line="234" w:lineRule="auto"/>
              <w:ind w:left="0" w:right="606" w:firstLine="0"/>
            </w:pPr>
            <w:r>
              <w:rPr>
                <w:rFonts w:ascii="Arial" w:eastAsia="Arial" w:hAnsi="Arial" w:cs="Arial"/>
                <w:color w:val="EE220C"/>
                <w:sz w:val="22"/>
              </w:rPr>
              <w:t>odd even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numberline</w:t>
            </w:r>
            <w:proofErr w:type="spellEnd"/>
            <w:r>
              <w:rPr>
                <w:sz w:val="22"/>
              </w:rPr>
              <w:t xml:space="preserve">  double  halve </w:t>
            </w:r>
          </w:p>
          <w:p w14:paraId="2BA40CA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pair </w:t>
            </w:r>
          </w:p>
          <w:p w14:paraId="4F85D508" w14:textId="77777777" w:rsidR="002A2424" w:rsidRDefault="00BB1B6A">
            <w:pPr>
              <w:spacing w:after="0" w:line="239" w:lineRule="auto"/>
              <w:ind w:left="0" w:right="433" w:firstLine="0"/>
            </w:pPr>
            <w:r>
              <w:rPr>
                <w:sz w:val="22"/>
              </w:rPr>
              <w:t xml:space="preserve">how much how many </w:t>
            </w:r>
          </w:p>
          <w:p w14:paraId="5C4A6B7F" w14:textId="77777777" w:rsidR="002A2424" w:rsidRDefault="00BB1B6A">
            <w:pPr>
              <w:spacing w:after="0" w:line="239" w:lineRule="auto"/>
              <w:ind w:left="0" w:right="772" w:firstLine="0"/>
            </w:pPr>
            <w:r>
              <w:rPr>
                <w:sz w:val="22"/>
              </w:rPr>
              <w:t xml:space="preserve">larger smaller  estimate  compare together  altogether  bonds  zero  between  above below </w:t>
            </w:r>
          </w:p>
          <w:p w14:paraId="2E0ACDF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6F8B521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4EDA323F" w14:textId="77777777" w:rsidR="002A2424" w:rsidRDefault="00BB1B6A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3C683B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color w:val="0070C0"/>
                <w:sz w:val="28"/>
              </w:rPr>
              <w:t xml:space="preserve"> 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7BB6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(one) half </w:t>
            </w:r>
          </w:p>
          <w:p w14:paraId="509C3F0B" w14:textId="77777777" w:rsidR="002A2424" w:rsidRDefault="00BB1B6A">
            <w:pPr>
              <w:spacing w:after="0" w:line="239" w:lineRule="auto"/>
              <w:ind w:left="0" w:right="479" w:firstLine="0"/>
            </w:pPr>
            <w:r>
              <w:rPr>
                <w:sz w:val="22"/>
              </w:rPr>
              <w:t xml:space="preserve">(one/two/three) quarters share sharing groups </w:t>
            </w:r>
          </w:p>
          <w:p w14:paraId="152B7BC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grouping </w:t>
            </w:r>
          </w:p>
          <w:p w14:paraId="4038B25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5A1EE27D" w14:textId="77777777" w:rsidR="002A2424" w:rsidRDefault="00BB1B6A">
            <w:pPr>
              <w:spacing w:after="0" w:line="259" w:lineRule="auto"/>
              <w:ind w:left="0" w:right="951" w:firstLine="0"/>
            </w:pPr>
            <w:r>
              <w:rPr>
                <w:sz w:val="22"/>
              </w:rPr>
              <w:t xml:space="preserve">part whole equal parts same size  bar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6DE3AD4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TIME </w:t>
            </w:r>
          </w:p>
          <w:p w14:paraId="527C3F49" w14:textId="77777777" w:rsidR="002A2424" w:rsidRDefault="00BB1B6A">
            <w:pPr>
              <w:spacing w:after="0" w:line="239" w:lineRule="auto"/>
              <w:ind w:left="0" w:right="351" w:firstLine="0"/>
            </w:pPr>
            <w:r>
              <w:rPr>
                <w:sz w:val="22"/>
              </w:rPr>
              <w:t xml:space="preserve">year month  week  weekend day </w:t>
            </w:r>
          </w:p>
          <w:p w14:paraId="0394A4F8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Monday  </w:t>
            </w:r>
          </w:p>
          <w:p w14:paraId="7889829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Tuesday </w:t>
            </w:r>
          </w:p>
          <w:p w14:paraId="4E63425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Wednesday </w:t>
            </w:r>
          </w:p>
          <w:p w14:paraId="50F567C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Thursday  </w:t>
            </w:r>
          </w:p>
          <w:p w14:paraId="719A815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Friday </w:t>
            </w:r>
          </w:p>
          <w:p w14:paraId="4F61278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Saturday </w:t>
            </w:r>
          </w:p>
          <w:p w14:paraId="5D36F53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Sunday  </w:t>
            </w:r>
          </w:p>
          <w:p w14:paraId="2069D9C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January </w:t>
            </w:r>
          </w:p>
          <w:p w14:paraId="17D58EB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February </w:t>
            </w:r>
          </w:p>
          <w:p w14:paraId="76D135B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March  </w:t>
            </w:r>
          </w:p>
          <w:p w14:paraId="53064D2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April  </w:t>
            </w:r>
          </w:p>
          <w:p w14:paraId="33CB8AE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May  </w:t>
            </w:r>
          </w:p>
          <w:p w14:paraId="229C3AF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June  </w:t>
            </w:r>
          </w:p>
          <w:p w14:paraId="5E8F3CB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July </w:t>
            </w:r>
          </w:p>
          <w:p w14:paraId="381A408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August </w:t>
            </w:r>
          </w:p>
          <w:p w14:paraId="62297BE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September </w:t>
            </w:r>
          </w:p>
          <w:p w14:paraId="6C82AA4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October  </w:t>
            </w:r>
          </w:p>
          <w:p w14:paraId="6BCC28F5" w14:textId="77777777" w:rsidR="002A2424" w:rsidRDefault="00BB1B6A">
            <w:pPr>
              <w:spacing w:after="58" w:line="239" w:lineRule="auto"/>
              <w:ind w:left="0" w:right="442" w:firstLine="0"/>
            </w:pPr>
            <w:r>
              <w:rPr>
                <w:sz w:val="22"/>
              </w:rPr>
              <w:t xml:space="preserve">November  December night hour  minute  second  morning  afternoon  evening  yesterday </w:t>
            </w:r>
          </w:p>
          <w:p w14:paraId="124C28E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 </w:t>
            </w:r>
          </w:p>
        </w:tc>
        <w:tc>
          <w:tcPr>
            <w:tcW w:w="1896" w:type="dxa"/>
            <w:gridSpan w:val="2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4" w:space="0" w:color="000000"/>
            </w:tcBorders>
          </w:tcPr>
          <w:p w14:paraId="0EC90C8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today  </w:t>
            </w:r>
          </w:p>
          <w:p w14:paraId="51F2EAF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tomorrow </w:t>
            </w:r>
          </w:p>
          <w:p w14:paraId="6F2BED19" w14:textId="77777777" w:rsidR="002A2424" w:rsidRDefault="00BB1B6A">
            <w:pPr>
              <w:spacing w:after="0" w:line="237" w:lineRule="auto"/>
              <w:ind w:left="0" w:right="297" w:firstLine="0"/>
              <w:jc w:val="both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before  after  old(er)  new(er) clock (face ) </w:t>
            </w:r>
            <w:r>
              <w:rPr>
                <w:sz w:val="22"/>
              </w:rPr>
              <w:t>o’clock</w:t>
            </w:r>
            <w:r>
              <w:rPr>
                <w:sz w:val="22"/>
              </w:rPr>
              <w:t xml:space="preserve">  half past  birthday  watch hour (hand)  minute (hand)  </w:t>
            </w:r>
            <w:r>
              <w:rPr>
                <w:color w:val="EE220C"/>
                <w:sz w:val="22"/>
              </w:rPr>
              <w:t xml:space="preserve">minutes past/to  quarter past/to  </w:t>
            </w:r>
            <w:r>
              <w:rPr>
                <w:sz w:val="22"/>
              </w:rPr>
              <w:t>half past/</w:t>
            </w:r>
            <w:proofErr w:type="spellStart"/>
            <w:r>
              <w:rPr>
                <w:sz w:val="22"/>
              </w:rPr>
              <w:t>to</w:t>
            </w:r>
            <w:proofErr w:type="spellEnd"/>
            <w:r>
              <w:rPr>
                <w:sz w:val="22"/>
              </w:rPr>
              <w:t xml:space="preserve">  fast(er)  quick(er)  slow(er) early earlier late </w:t>
            </w:r>
            <w:r>
              <w:rPr>
                <w:rFonts w:ascii="Arial" w:eastAsia="Arial" w:hAnsi="Arial" w:cs="Arial"/>
                <w:sz w:val="22"/>
              </w:rPr>
              <w:t xml:space="preserve">later </w:t>
            </w:r>
          </w:p>
          <w:p w14:paraId="0333D83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76FA5A78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MASS </w:t>
            </w:r>
          </w:p>
          <w:p w14:paraId="7D6D990A" w14:textId="77777777" w:rsidR="002A2424" w:rsidRDefault="00BB1B6A">
            <w:pPr>
              <w:spacing w:after="0" w:line="259" w:lineRule="auto"/>
              <w:ind w:left="0" w:right="209" w:firstLine="0"/>
            </w:pPr>
            <w:r>
              <w:rPr>
                <w:sz w:val="22"/>
              </w:rPr>
              <w:t xml:space="preserve">weigh weight heavy  </w:t>
            </w:r>
            <w:r>
              <w:rPr>
                <w:sz w:val="22"/>
              </w:rPr>
              <w:t>heavier (than) heaviest light lighter (than)   lightest balance (weighing) scales gram (g) Kilogram (kg)</w:t>
            </w:r>
            <w:r>
              <w:rPr>
                <w:b/>
                <w:color w:val="0070C0"/>
                <w:sz w:val="28"/>
              </w:rPr>
              <w:t xml:space="preserve"> 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709517A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LENGTH </w:t>
            </w:r>
          </w:p>
          <w:p w14:paraId="22BA6294" w14:textId="77777777" w:rsidR="002A2424" w:rsidRDefault="00BB1B6A">
            <w:pPr>
              <w:spacing w:after="0" w:line="239" w:lineRule="auto"/>
              <w:ind w:left="0" w:right="520" w:firstLine="0"/>
            </w:pPr>
            <w:r>
              <w:rPr>
                <w:b/>
                <w:sz w:val="22"/>
              </w:rPr>
              <w:t>l</w:t>
            </w:r>
            <w:r>
              <w:rPr>
                <w:sz w:val="22"/>
              </w:rPr>
              <w:t>ength</w: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long (er) (</w:t>
            </w:r>
            <w:proofErr w:type="spellStart"/>
            <w:r>
              <w:rPr>
                <w:sz w:val="22"/>
              </w:rPr>
              <w:t>est</w:t>
            </w:r>
            <w:proofErr w:type="spellEnd"/>
            <w:r>
              <w:rPr>
                <w:sz w:val="22"/>
              </w:rPr>
              <w:t>) short (er) (</w:t>
            </w:r>
            <w:proofErr w:type="spellStart"/>
            <w:r>
              <w:rPr>
                <w:sz w:val="22"/>
              </w:rPr>
              <w:t>est</w:t>
            </w:r>
            <w:proofErr w:type="spellEnd"/>
            <w:r>
              <w:rPr>
                <w:sz w:val="22"/>
              </w:rPr>
              <w:t xml:space="preserve">) ruler centimetre(cm) </w:t>
            </w:r>
          </w:p>
          <w:p w14:paraId="63647EB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metre (m) </w:t>
            </w:r>
          </w:p>
          <w:p w14:paraId="215D054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far  </w:t>
            </w:r>
          </w:p>
          <w:p w14:paraId="089F1D8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distance </w:t>
            </w:r>
          </w:p>
          <w:p w14:paraId="5B3C7D2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measure  </w:t>
            </w:r>
          </w:p>
          <w:p w14:paraId="3A99914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30679B1A" w14:textId="77777777" w:rsidR="002A2424" w:rsidRDefault="00BB1B6A">
            <w:pPr>
              <w:spacing w:after="0" w:line="240" w:lineRule="auto"/>
              <w:ind w:left="0" w:firstLine="0"/>
            </w:pPr>
            <w:r>
              <w:rPr>
                <w:b/>
              </w:rPr>
              <w:t xml:space="preserve">CAPACITY/ VOLUME </w:t>
            </w:r>
          </w:p>
          <w:p w14:paraId="11B5F86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full </w:t>
            </w:r>
          </w:p>
          <w:p w14:paraId="0D077DF5" w14:textId="77777777" w:rsidR="002A2424" w:rsidRDefault="00BB1B6A">
            <w:pPr>
              <w:spacing w:after="0" w:line="239" w:lineRule="auto"/>
              <w:ind w:left="0" w:right="808" w:firstLine="0"/>
            </w:pPr>
            <w:r>
              <w:rPr>
                <w:sz w:val="22"/>
              </w:rPr>
              <w:t xml:space="preserve">empty </w:t>
            </w:r>
            <w:r>
              <w:rPr>
                <w:sz w:val="22"/>
              </w:rPr>
              <w:t xml:space="preserve">more than less than </w:t>
            </w:r>
          </w:p>
          <w:p w14:paraId="7377E11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half full </w:t>
            </w:r>
          </w:p>
          <w:p w14:paraId="59040FD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0BDFAF8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MONEY </w:t>
            </w:r>
          </w:p>
          <w:p w14:paraId="1F5E79E9" w14:textId="77777777" w:rsidR="002A2424" w:rsidRDefault="00BB1B6A">
            <w:pPr>
              <w:spacing w:after="0" w:line="259" w:lineRule="auto"/>
              <w:ind w:left="0" w:right="315" w:firstLine="0"/>
            </w:pPr>
            <w:r>
              <w:rPr>
                <w:sz w:val="22"/>
              </w:rPr>
              <w:t xml:space="preserve">coin note amount penny/p pound/£ </w:t>
            </w:r>
            <w:r>
              <w:rPr>
                <w:i/>
                <w:sz w:val="22"/>
              </w:rPr>
              <w:t xml:space="preserve">coin values: </w:t>
            </w:r>
            <w:r>
              <w:rPr>
                <w:sz w:val="22"/>
              </w:rPr>
              <w:t xml:space="preserve">one pence two pence five pence ten pence twenty pence fifty pence </w:t>
            </w:r>
          </w:p>
        </w:tc>
        <w:tc>
          <w:tcPr>
            <w:tcW w:w="2487" w:type="dxa"/>
            <w:gridSpan w:val="3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4" w:space="0" w:color="000000"/>
            </w:tcBorders>
          </w:tcPr>
          <w:p w14:paraId="0677904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SHAPE PROPERTIES </w:t>
            </w:r>
          </w:p>
          <w:p w14:paraId="33E6A2D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Pattern </w:t>
            </w:r>
          </w:p>
          <w:p w14:paraId="32023B5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2-D </w:t>
            </w:r>
          </w:p>
          <w:p w14:paraId="1AAC6B8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Rectangle/oblong </w:t>
            </w:r>
          </w:p>
          <w:p w14:paraId="63A4EBFC" w14:textId="77777777" w:rsidR="002A2424" w:rsidRDefault="00BB1B6A">
            <w:pPr>
              <w:spacing w:after="1" w:line="239" w:lineRule="auto"/>
              <w:ind w:left="0" w:right="1439" w:firstLine="0"/>
            </w:pPr>
            <w:r>
              <w:rPr>
                <w:sz w:val="22"/>
              </w:rPr>
              <w:t>circle square triangle 3-D cube  cuboid  pyramid sph</w:t>
            </w:r>
            <w:r>
              <w:rPr>
                <w:sz w:val="22"/>
              </w:rPr>
              <w:t xml:space="preserve">ere  side(s) right  top  middle  bottom in front of  behind  between  above  below  around near  close far  up  </w:t>
            </w:r>
          </w:p>
          <w:p w14:paraId="48FDFE4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down </w:t>
            </w:r>
          </w:p>
          <w:p w14:paraId="5310106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forwards  </w:t>
            </w:r>
          </w:p>
          <w:p w14:paraId="2A5224D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backwards </w:t>
            </w:r>
          </w:p>
          <w:p w14:paraId="2C5D569B" w14:textId="77777777" w:rsidR="002A2424" w:rsidRDefault="00BB1B6A">
            <w:pPr>
              <w:spacing w:after="20" w:line="238" w:lineRule="auto"/>
              <w:ind w:left="0" w:right="1020" w:firstLine="0"/>
            </w:pPr>
            <w:r>
              <w:rPr>
                <w:sz w:val="22"/>
              </w:rPr>
              <w:t xml:space="preserve">inside  outside  </w:t>
            </w:r>
            <w:r>
              <w:rPr>
                <w:color w:val="EE220C"/>
                <w:sz w:val="22"/>
              </w:rPr>
              <w:t>clockwise</w:t>
            </w:r>
            <w:r>
              <w:rPr>
                <w:sz w:val="22"/>
              </w:rPr>
              <w:t xml:space="preserve"> </w:t>
            </w:r>
          </w:p>
          <w:p w14:paraId="13D038C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</w:rPr>
              <w:t xml:space="preserve"> </w:t>
            </w:r>
          </w:p>
        </w:tc>
      </w:tr>
      <w:tr w:rsidR="002A2424" w14:paraId="4DF550E6" w14:textId="77777777" w:rsidTr="00020446">
        <w:tblPrEx>
          <w:tblCellMar>
            <w:top w:w="0" w:type="dxa"/>
            <w:left w:w="0" w:type="dxa"/>
            <w:bottom w:w="50" w:type="dxa"/>
            <w:right w:w="115" w:type="dxa"/>
          </w:tblCellMar>
        </w:tblPrEx>
        <w:trPr>
          <w:gridAfter w:val="2"/>
          <w:wAfter w:w="196" w:type="dxa"/>
          <w:trHeight w:val="464"/>
        </w:trPr>
        <w:tc>
          <w:tcPr>
            <w:tcW w:w="14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E5F0F5" w14:textId="77777777" w:rsidR="00020446" w:rsidRDefault="00BB1B6A">
            <w:pPr>
              <w:spacing w:after="0" w:line="259" w:lineRule="auto"/>
              <w:ind w:left="-5" w:firstLine="0"/>
              <w:rPr>
                <w:b/>
                <w:color w:val="0070C0"/>
                <w:sz w:val="43"/>
                <w:vertAlign w:val="superscript"/>
              </w:rPr>
            </w:pPr>
            <w:r>
              <w:rPr>
                <w:b/>
                <w:color w:val="0070C0"/>
                <w:sz w:val="43"/>
                <w:vertAlign w:val="superscript"/>
              </w:rPr>
              <w:t xml:space="preserve"> </w:t>
            </w:r>
          </w:p>
          <w:p w14:paraId="3F3777A2" w14:textId="23BF4C7C" w:rsidR="002A2424" w:rsidRDefault="00BB1B6A">
            <w:pPr>
              <w:spacing w:after="0" w:line="259" w:lineRule="auto"/>
              <w:ind w:left="-5" w:firstLine="0"/>
            </w:pPr>
            <w:r>
              <w:rPr>
                <w:b/>
                <w:color w:val="00B0F0"/>
                <w:sz w:val="32"/>
              </w:rPr>
              <w:lastRenderedPageBreak/>
              <w:t xml:space="preserve">YEAR </w:t>
            </w:r>
            <w:r>
              <w:rPr>
                <w:b/>
                <w:color w:val="00B0F0"/>
                <w:sz w:val="49"/>
                <w:vertAlign w:val="superscript"/>
              </w:rPr>
              <w:t xml:space="preserve"> </w:t>
            </w:r>
            <w:r>
              <w:rPr>
                <w:b/>
                <w:color w:val="00B0F0"/>
                <w:sz w:val="32"/>
              </w:rPr>
              <w:t>2</w:t>
            </w:r>
            <w:r>
              <w:rPr>
                <w:b/>
                <w:color w:val="00B0F0"/>
                <w:sz w:val="32"/>
              </w:rPr>
              <w:t>:</w:t>
            </w:r>
            <w:r>
              <w:rPr>
                <w:b/>
                <w:color w:val="00B0F0"/>
                <w:sz w:val="43"/>
                <w:vertAlign w:val="superscript"/>
              </w:rPr>
              <w:t xml:space="preserve">  </w:t>
            </w:r>
            <w:r>
              <w:rPr>
                <w:color w:val="7030A0"/>
              </w:rPr>
              <w:t xml:space="preserve">new words . new words. </w:t>
            </w:r>
            <w:r>
              <w:rPr>
                <w:color w:val="FF0000"/>
              </w:rPr>
              <w:t xml:space="preserve">Red words </w:t>
            </w:r>
            <w:r>
              <w:rPr>
                <w:color w:val="7030A0"/>
              </w:rPr>
              <w:t xml:space="preserve"> </w:t>
            </w:r>
            <w:r>
              <w:rPr>
                <w:color w:val="FF0000"/>
              </w:rPr>
              <w:t xml:space="preserve">Red words </w:t>
            </w:r>
            <w:r>
              <w:rPr>
                <w:color w:val="7030A0"/>
              </w:rPr>
              <w:t xml:space="preserve">are not statutory but are </w:t>
            </w:r>
            <w:proofErr w:type="spellStart"/>
            <w:r>
              <w:rPr>
                <w:color w:val="7030A0"/>
              </w:rPr>
              <w:t>desirable.are</w:t>
            </w:r>
            <w:proofErr w:type="spellEnd"/>
            <w:r>
              <w:rPr>
                <w:color w:val="7030A0"/>
              </w:rPr>
              <w:t xml:space="preserve"> not statutory but are desirable.</w:t>
            </w:r>
            <w:r>
              <w:t xml:space="preserve">    </w:t>
            </w:r>
          </w:p>
        </w:tc>
      </w:tr>
      <w:tr w:rsidR="002A2424" w14:paraId="60152DB7" w14:textId="77777777" w:rsidTr="00020446">
        <w:tblPrEx>
          <w:tblCellMar>
            <w:right w:w="217" w:type="dxa"/>
          </w:tblCellMar>
        </w:tblPrEx>
        <w:trPr>
          <w:gridAfter w:val="1"/>
          <w:wAfter w:w="107" w:type="dxa"/>
          <w:trHeight w:val="694"/>
        </w:trPr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030D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lastRenderedPageBreak/>
              <w:t xml:space="preserve">Number and </w:t>
            </w:r>
          </w:p>
          <w:p w14:paraId="29AF3C1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Calculation </w:t>
            </w:r>
          </w:p>
        </w:tc>
        <w:tc>
          <w:tcPr>
            <w:tcW w:w="2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315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 Fractions </w:t>
            </w:r>
          </w:p>
        </w:tc>
        <w:tc>
          <w:tcPr>
            <w:tcW w:w="2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B64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Measurement 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6F0B0CF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Geometry </w:t>
            </w:r>
          </w:p>
        </w:tc>
        <w:tc>
          <w:tcPr>
            <w:tcW w:w="3012" w:type="dxa"/>
            <w:gridSpan w:val="3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2" w:space="0" w:color="0070C0"/>
            </w:tcBorders>
          </w:tcPr>
          <w:p w14:paraId="15FE83D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Statistics </w:t>
            </w:r>
          </w:p>
        </w:tc>
      </w:tr>
      <w:tr w:rsidR="002A2424" w14:paraId="70687345" w14:textId="77777777" w:rsidTr="00020446">
        <w:tblPrEx>
          <w:tblCellMar>
            <w:right w:w="217" w:type="dxa"/>
          </w:tblCellMar>
        </w:tblPrEx>
        <w:trPr>
          <w:gridAfter w:val="1"/>
          <w:wAfter w:w="107" w:type="dxa"/>
          <w:trHeight w:val="8927"/>
        </w:trPr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B86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digit </w:t>
            </w:r>
          </w:p>
          <w:p w14:paraId="1CBAD324" w14:textId="77777777" w:rsidR="002A2424" w:rsidRDefault="00BB1B6A">
            <w:pPr>
              <w:spacing w:after="0" w:line="239" w:lineRule="auto"/>
              <w:ind w:left="0" w:right="1028" w:firstLine="0"/>
              <w:jc w:val="both"/>
            </w:pPr>
            <w:r>
              <w:rPr>
                <w:sz w:val="22"/>
              </w:rPr>
              <w:t xml:space="preserve">numeral twenty-one twenty-two twenty-three twenty-four </w:t>
            </w:r>
            <w:r>
              <w:rPr>
                <w:color w:val="0070C0"/>
                <w:sz w:val="22"/>
              </w:rPr>
              <w:t xml:space="preserve">(and so on up to) </w:t>
            </w:r>
            <w:r>
              <w:rPr>
                <w:sz w:val="22"/>
              </w:rPr>
              <w:t xml:space="preserve">ninety-nine </w:t>
            </w:r>
            <w:r>
              <w:rPr>
                <w:sz w:val="22"/>
              </w:rPr>
              <w:t xml:space="preserve">one hundred multiple commutative place value step counting &gt; as </w:t>
            </w:r>
            <w:r>
              <w:rPr>
                <w:sz w:val="22"/>
              </w:rPr>
              <w:t>‘greater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than’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&lt; as ‘less than’</w:t>
            </w:r>
            <w:r>
              <w:rPr>
                <w:sz w:val="22"/>
              </w:rPr>
              <w:t xml:space="preserve"> partition  place holder place value  estimate estimation inverse array calculate  multiplication </w:t>
            </w:r>
            <w:r>
              <w:rPr>
                <w:color w:val="FF0000"/>
                <w:sz w:val="22"/>
              </w:rPr>
              <w:t xml:space="preserve">multiplicand multiplier product  </w:t>
            </w:r>
            <w:r>
              <w:rPr>
                <w:sz w:val="22"/>
              </w:rPr>
              <w:t xml:space="preserve">division  </w:t>
            </w:r>
          </w:p>
          <w:p w14:paraId="4642BFA1" w14:textId="77777777" w:rsidR="002A2424" w:rsidRDefault="00BB1B6A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dividen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9BE5C2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66E1334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times tables </w:t>
            </w:r>
          </w:p>
          <w:p w14:paraId="68783993" w14:textId="77777777" w:rsidR="002A2424" w:rsidRDefault="00BB1B6A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745AAF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color w:val="0070C0"/>
                <w:sz w:val="28"/>
              </w:rPr>
              <w:t xml:space="preserve"> </w:t>
            </w:r>
          </w:p>
        </w:tc>
        <w:tc>
          <w:tcPr>
            <w:tcW w:w="2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D65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third </w:t>
            </w:r>
          </w:p>
          <w:p w14:paraId="6BD5DD44" w14:textId="77777777" w:rsidR="002A2424" w:rsidRDefault="00BB1B6A">
            <w:pPr>
              <w:spacing w:after="0" w:line="239" w:lineRule="auto"/>
              <w:ind w:left="0" w:right="376" w:firstLine="0"/>
              <w:jc w:val="both"/>
            </w:pPr>
            <w:r>
              <w:rPr>
                <w:sz w:val="22"/>
              </w:rPr>
              <w:t xml:space="preserve">(one) (two) third(s) sharing grouping  two quarters  equivalent </w:t>
            </w:r>
            <w:r>
              <w:rPr>
                <w:color w:val="EE220C"/>
                <w:sz w:val="22"/>
              </w:rPr>
              <w:t>one and a quarter’</w:t>
            </w:r>
            <w:r>
              <w:rPr>
                <w:color w:val="EE220C"/>
                <w:sz w:val="22"/>
              </w:rPr>
              <w:t xml:space="preserve">  one and 2 quarters one and a half</w:t>
            </w:r>
            <w:r>
              <w:rPr>
                <w:sz w:val="22"/>
              </w:rPr>
              <w:t xml:space="preserve"> </w:t>
            </w:r>
            <w:r>
              <w:rPr>
                <w:color w:val="EE220C"/>
                <w:sz w:val="22"/>
              </w:rPr>
              <w:t>one and 3 quarters</w:t>
            </w:r>
            <w:r>
              <w:rPr>
                <w:sz w:val="22"/>
              </w:rPr>
              <w:t xml:space="preserve"> </w:t>
            </w:r>
            <w:r>
              <w:rPr>
                <w:color w:val="EE220C"/>
                <w:sz w:val="22"/>
              </w:rPr>
              <w:t xml:space="preserve">half as much  twice as much  numerator  denominator </w:t>
            </w:r>
          </w:p>
          <w:p w14:paraId="0696632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color w:val="FF0000"/>
                <w:sz w:val="22"/>
              </w:rPr>
              <w:t xml:space="preserve">fraction bar/ vinculum </w:t>
            </w:r>
          </w:p>
          <w:p w14:paraId="5265B258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2277AD24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643A096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BD2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TIME </w:t>
            </w:r>
          </w:p>
          <w:p w14:paraId="49129499" w14:textId="77777777" w:rsidR="002A2424" w:rsidRDefault="00BB1B6A">
            <w:pPr>
              <w:spacing w:after="1" w:line="239" w:lineRule="auto"/>
              <w:ind w:left="0" w:right="1378" w:firstLine="0"/>
            </w:pPr>
            <w:r>
              <w:rPr>
                <w:sz w:val="22"/>
              </w:rPr>
              <w:t>analo</w:t>
            </w:r>
            <w:r>
              <w:rPr>
                <w:sz w:val="22"/>
              </w:rPr>
              <w:t xml:space="preserve">gue  </w:t>
            </w:r>
            <w:r>
              <w:rPr>
                <w:color w:val="FF0000"/>
                <w:sz w:val="22"/>
              </w:rPr>
              <w:t>five</w:t>
            </w:r>
            <w:r>
              <w:rPr>
                <w:color w:val="EE220C"/>
                <w:sz w:val="22"/>
              </w:rPr>
              <w:t>/ten</w:t>
            </w:r>
            <w:r>
              <w:rPr>
                <w:sz w:val="22"/>
              </w:rPr>
              <w:t xml:space="preserve">/ 1/4 past/to  clockwise  anticlockwise </w:t>
            </w:r>
          </w:p>
          <w:p w14:paraId="68DB83D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485E2CF8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MASS </w:t>
            </w:r>
          </w:p>
          <w:p w14:paraId="5FEFF9B6" w14:textId="77777777" w:rsidR="002A2424" w:rsidRDefault="00BB1B6A">
            <w:pPr>
              <w:spacing w:after="0" w:line="239" w:lineRule="auto"/>
              <w:ind w:left="0" w:right="1290" w:firstLine="0"/>
            </w:pPr>
            <w:r>
              <w:rPr>
                <w:sz w:val="22"/>
              </w:rPr>
              <w:t xml:space="preserve">gram kilogram </w:t>
            </w:r>
          </w:p>
          <w:p w14:paraId="144BB03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36B49D9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LENGTH </w:t>
            </w:r>
          </w:p>
          <w:p w14:paraId="4A0EF270" w14:textId="77777777" w:rsidR="002A2424" w:rsidRDefault="00BB1B6A">
            <w:pPr>
              <w:spacing w:after="0" w:line="239" w:lineRule="auto"/>
              <w:ind w:left="0" w:right="1419" w:firstLine="0"/>
            </w:pPr>
            <w:r>
              <w:rPr>
                <w:sz w:val="22"/>
              </w:rPr>
              <w:t xml:space="preserve">height  width  metre  centimetre </w:t>
            </w:r>
          </w:p>
          <w:p w14:paraId="3A77963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color w:val="EE220C"/>
                <w:sz w:val="22"/>
              </w:rPr>
              <w:t xml:space="preserve">millimetre </w:t>
            </w:r>
          </w:p>
          <w:p w14:paraId="18C9B80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0DA5E9C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CAPACITY/ VOLUME </w:t>
            </w:r>
          </w:p>
          <w:p w14:paraId="3105DC6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litre  </w:t>
            </w:r>
          </w:p>
          <w:p w14:paraId="48E4E08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millilitre </w:t>
            </w:r>
          </w:p>
          <w:p w14:paraId="0F85E8E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1"/>
              </w:rPr>
              <w:t xml:space="preserve"> </w:t>
            </w:r>
          </w:p>
          <w:p w14:paraId="1F45455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TEMPERATURE </w:t>
            </w:r>
          </w:p>
          <w:p w14:paraId="3F82809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degrees </w:t>
            </w:r>
          </w:p>
          <w:p w14:paraId="0C8AD940" w14:textId="77777777" w:rsidR="002A2424" w:rsidRDefault="00BB1B6A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celcius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5BD23E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thermometer </w:t>
            </w:r>
          </w:p>
          <w:p w14:paraId="0417ED0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24EBF1C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MONEY </w:t>
            </w:r>
          </w:p>
          <w:p w14:paraId="0AA7B597" w14:textId="77777777" w:rsidR="002A2424" w:rsidRDefault="00BB1B6A">
            <w:pPr>
              <w:spacing w:after="0" w:line="239" w:lineRule="auto"/>
              <w:ind w:left="0" w:right="1661" w:firstLine="0"/>
            </w:pPr>
            <w:r>
              <w:rPr>
                <w:sz w:val="22"/>
              </w:rPr>
              <w:t xml:space="preserve">price  cost  </w:t>
            </w:r>
          </w:p>
          <w:p w14:paraId="5EEE2836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amount </w:t>
            </w:r>
          </w:p>
          <w:p w14:paraId="71898EF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change </w:t>
            </w:r>
          </w:p>
          <w:p w14:paraId="453E4A0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01AC017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SHAPE PROPERTIES </w:t>
            </w:r>
          </w:p>
          <w:p w14:paraId="3EBFCCF3" w14:textId="77777777" w:rsidR="002A2424" w:rsidRDefault="00BB1B6A">
            <w:pPr>
              <w:spacing w:after="106" w:line="239" w:lineRule="auto"/>
              <w:ind w:left="0" w:right="1534" w:firstLine="0"/>
            </w:pPr>
            <w:r>
              <w:rPr>
                <w:color w:val="EE220C"/>
                <w:sz w:val="22"/>
              </w:rPr>
              <w:t xml:space="preserve">vertical  horizontal </w:t>
            </w:r>
            <w:r>
              <w:rPr>
                <w:sz w:val="22"/>
              </w:rPr>
              <w:t xml:space="preserve">vertices  edges  faces </w:t>
            </w:r>
            <w:r>
              <w:rPr>
                <w:color w:val="EE220C"/>
                <w:sz w:val="22"/>
              </w:rPr>
              <w:t>quadrilateral</w:t>
            </w:r>
            <w:r>
              <w:rPr>
                <w:sz w:val="22"/>
              </w:rPr>
              <w:t xml:space="preserve"> </w:t>
            </w:r>
            <w:r>
              <w:rPr>
                <w:color w:val="EE220C"/>
                <w:sz w:val="22"/>
              </w:rPr>
              <w:t xml:space="preserve">polygon  prism  cone  </w:t>
            </w:r>
            <w:r>
              <w:rPr>
                <w:sz w:val="22"/>
              </w:rPr>
              <w:t xml:space="preserve">symmetry </w:t>
            </w:r>
          </w:p>
          <w:p w14:paraId="5F266703" w14:textId="77777777" w:rsidR="002A2424" w:rsidRDefault="00BB1B6A">
            <w:pPr>
              <w:spacing w:after="91" w:line="259" w:lineRule="auto"/>
              <w:ind w:left="672" w:firstLine="0"/>
            </w:pP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5F4ABBA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POSITION AND DIRECTION </w:t>
            </w:r>
          </w:p>
          <w:p w14:paraId="510EB0AA" w14:textId="77777777" w:rsidR="002A2424" w:rsidRDefault="00BB1B6A">
            <w:pPr>
              <w:spacing w:after="19" w:line="239" w:lineRule="auto"/>
              <w:ind w:left="0" w:right="1682" w:firstLine="0"/>
            </w:pPr>
            <w:r>
              <w:rPr>
                <w:sz w:val="22"/>
              </w:rPr>
              <w:t xml:space="preserve">Straight curved  rotate  rotation  angle  </w:t>
            </w:r>
            <w:r>
              <w:rPr>
                <w:color w:val="EE220C"/>
                <w:sz w:val="22"/>
              </w:rPr>
              <w:t>right angle</w:t>
            </w:r>
            <w:r>
              <w:rPr>
                <w:sz w:val="22"/>
              </w:rPr>
              <w:t xml:space="preserve"> </w:t>
            </w:r>
          </w:p>
          <w:p w14:paraId="3B9C5B46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</w:rPr>
              <w:t xml:space="preserve"> </w:t>
            </w:r>
          </w:p>
        </w:tc>
        <w:tc>
          <w:tcPr>
            <w:tcW w:w="3012" w:type="dxa"/>
            <w:gridSpan w:val="3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2" w:space="0" w:color="0070C0"/>
            </w:tcBorders>
          </w:tcPr>
          <w:p w14:paraId="78666D62" w14:textId="77777777" w:rsidR="002A2424" w:rsidRDefault="00BB1B6A">
            <w:pPr>
              <w:spacing w:after="0" w:line="239" w:lineRule="auto"/>
              <w:ind w:left="0" w:right="1445" w:firstLine="0"/>
              <w:jc w:val="both"/>
            </w:pPr>
            <w:r>
              <w:rPr>
                <w:sz w:val="22"/>
              </w:rPr>
              <w:t xml:space="preserve">pictogram  tally chart  block diagram </w:t>
            </w:r>
          </w:p>
          <w:p w14:paraId="0C7F4A75" w14:textId="77777777" w:rsidR="002A2424" w:rsidRDefault="00BB1B6A">
            <w:pPr>
              <w:spacing w:after="2" w:line="237" w:lineRule="auto"/>
              <w:ind w:left="0" w:right="1783" w:firstLine="0"/>
            </w:pPr>
            <w:r>
              <w:rPr>
                <w:sz w:val="22"/>
              </w:rPr>
              <w:t xml:space="preserve">table  data </w:t>
            </w:r>
          </w:p>
          <w:p w14:paraId="0A5815B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category(</w:t>
            </w:r>
            <w:proofErr w:type="spellStart"/>
            <w:r>
              <w:rPr>
                <w:sz w:val="22"/>
              </w:rPr>
              <w:t>ies</w:t>
            </w:r>
            <w:proofErr w:type="spellEnd"/>
            <w:r>
              <w:rPr>
                <w:sz w:val="22"/>
              </w:rPr>
              <w:t xml:space="preserve">) </w:t>
            </w:r>
          </w:p>
          <w:p w14:paraId="7046C614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6629E5F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</w:tbl>
    <w:p w14:paraId="721B1AE5" w14:textId="77777777" w:rsidR="002A2424" w:rsidRDefault="00BB1B6A">
      <w:pPr>
        <w:spacing w:after="0" w:line="259" w:lineRule="auto"/>
        <w:ind w:left="0" w:firstLine="0"/>
        <w:jc w:val="both"/>
      </w:pPr>
      <w:r>
        <w:rPr>
          <w:b/>
          <w:color w:val="0070C0"/>
          <w:sz w:val="28"/>
        </w:rPr>
        <w:t xml:space="preserve"> </w:t>
      </w:r>
    </w:p>
    <w:p w14:paraId="14E3B4B6" w14:textId="77777777" w:rsidR="002A2424" w:rsidRDefault="002A2424">
      <w:pPr>
        <w:sectPr w:rsidR="002A2424" w:rsidSect="00020446">
          <w:headerReference w:type="default" r:id="rId8"/>
          <w:headerReference w:type="first" r:id="rId9"/>
          <w:pgSz w:w="15840" w:h="12240" w:orient="landscape"/>
          <w:pgMar w:top="142" w:right="891" w:bottom="478" w:left="720" w:header="720" w:footer="720" w:gutter="0"/>
          <w:pgNumType w:start="0"/>
          <w:cols w:space="720"/>
          <w:titlePg/>
        </w:sectPr>
      </w:pPr>
    </w:p>
    <w:tbl>
      <w:tblPr>
        <w:tblStyle w:val="TableGrid"/>
        <w:tblW w:w="14172" w:type="dxa"/>
        <w:tblInd w:w="5" w:type="dxa"/>
        <w:tblCellMar>
          <w:top w:w="48" w:type="dxa"/>
          <w:left w:w="108" w:type="dxa"/>
          <w:bottom w:w="0" w:type="dxa"/>
          <w:right w:w="344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2"/>
        <w:gridCol w:w="2835"/>
      </w:tblGrid>
      <w:tr w:rsidR="002A2424" w14:paraId="49C169A8" w14:textId="77777777">
        <w:trPr>
          <w:trHeight w:val="69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64C8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lastRenderedPageBreak/>
              <w:t xml:space="preserve">Number and </w:t>
            </w:r>
          </w:p>
          <w:p w14:paraId="375F557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Calculation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F6D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 Fractions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5931A2C6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Measurement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2" w:space="0" w:color="0070C0"/>
            </w:tcBorders>
          </w:tcPr>
          <w:p w14:paraId="603E76F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Geometry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2" w:space="0" w:color="0070C0"/>
            </w:tcBorders>
          </w:tcPr>
          <w:p w14:paraId="5767F225" w14:textId="77777777" w:rsidR="002A2424" w:rsidRDefault="00BB1B6A">
            <w:pPr>
              <w:spacing w:after="0" w:line="259" w:lineRule="auto"/>
              <w:ind w:left="1" w:firstLine="0"/>
            </w:pPr>
            <w:r>
              <w:rPr>
                <w:b/>
                <w:color w:val="0070C0"/>
                <w:sz w:val="28"/>
              </w:rPr>
              <w:t xml:space="preserve">Statistics </w:t>
            </w:r>
          </w:p>
        </w:tc>
      </w:tr>
      <w:tr w:rsidR="002A2424" w14:paraId="678070D7" w14:textId="77777777">
        <w:trPr>
          <w:trHeight w:val="677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214F" w14:textId="77777777" w:rsidR="002A2424" w:rsidRDefault="00BB1B6A">
            <w:pPr>
              <w:spacing w:after="0" w:line="240" w:lineRule="auto"/>
              <w:ind w:left="0" w:right="50" w:firstLine="0"/>
            </w:pPr>
            <w:r>
              <w:rPr>
                <w:sz w:val="22"/>
              </w:rPr>
              <w:t xml:space="preserve">hundreds one hundred and one </w:t>
            </w:r>
            <w:proofErr w:type="spellStart"/>
            <w:r>
              <w:rPr>
                <w:sz w:val="22"/>
              </w:rPr>
              <w:t>one</w:t>
            </w:r>
            <w:proofErr w:type="spellEnd"/>
            <w:r>
              <w:rPr>
                <w:sz w:val="22"/>
              </w:rPr>
              <w:t xml:space="preserve"> hundred and two one hundred and three </w:t>
            </w:r>
            <w:r>
              <w:rPr>
                <w:i/>
                <w:color w:val="0076BA"/>
                <w:sz w:val="22"/>
              </w:rPr>
              <w:t>(and so on up to)</w:t>
            </w:r>
            <w:r>
              <w:rPr>
                <w:i/>
                <w:sz w:val="22"/>
              </w:rPr>
              <w:t xml:space="preserve"> </w:t>
            </w:r>
            <w:r>
              <w:rPr>
                <w:sz w:val="22"/>
              </w:rPr>
              <w:t xml:space="preserve">one thousand </w:t>
            </w:r>
            <w:r>
              <w:rPr>
                <w:sz w:val="22"/>
              </w:rPr>
              <w:t xml:space="preserve">partition exchange </w:t>
            </w:r>
            <w:r>
              <w:rPr>
                <w:sz w:val="20"/>
              </w:rPr>
              <w:t xml:space="preserve"> </w:t>
            </w:r>
            <w:r>
              <w:rPr>
                <w:sz w:val="22"/>
              </w:rPr>
              <w:t xml:space="preserve">multiple(s) inverse operations </w:t>
            </w:r>
          </w:p>
          <w:p w14:paraId="25AD8DEC" w14:textId="77777777" w:rsidR="002A2424" w:rsidRDefault="00BB1B6A">
            <w:pPr>
              <w:spacing w:after="1" w:line="239" w:lineRule="auto"/>
              <w:ind w:left="0" w:right="1093" w:firstLine="0"/>
            </w:pPr>
            <w:r>
              <w:rPr>
                <w:sz w:val="22"/>
              </w:rPr>
              <w:t xml:space="preserve">factor product multiplicand multiplier dividend divisor </w:t>
            </w:r>
          </w:p>
          <w:p w14:paraId="0E2A4F6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quotient </w:t>
            </w:r>
          </w:p>
          <w:p w14:paraId="0834225F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531739BA" w14:textId="77777777" w:rsidR="002A2424" w:rsidRDefault="00BB1B6A">
            <w:pPr>
              <w:spacing w:after="0" w:line="239" w:lineRule="auto"/>
              <w:ind w:left="0" w:right="991" w:firstLine="0"/>
            </w:pPr>
            <w:r>
              <w:rPr>
                <w:sz w:val="22"/>
              </w:rPr>
              <w:t xml:space="preserve">integer decimal </w:t>
            </w:r>
          </w:p>
          <w:p w14:paraId="3D0E7CA5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remainder </w:t>
            </w:r>
          </w:p>
          <w:p w14:paraId="6FD0AB3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3346598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2CE5F241" w14:textId="77777777" w:rsidR="002A2424" w:rsidRDefault="00BB1B6A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C8B696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color w:val="0070C0"/>
                <w:sz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75A53" w14:textId="77777777" w:rsidR="002A2424" w:rsidRDefault="00BB1B6A">
            <w:pPr>
              <w:spacing w:after="0" w:line="239" w:lineRule="auto"/>
              <w:ind w:left="0" w:right="1313" w:firstLine="0"/>
            </w:pPr>
            <w:r>
              <w:rPr>
                <w:sz w:val="22"/>
              </w:rPr>
              <w:t xml:space="preserve">fifths  sixths  sevenths  eighths  ninths  tenths </w:t>
            </w:r>
          </w:p>
          <w:p w14:paraId="41310E0D" w14:textId="77777777" w:rsidR="002A2424" w:rsidRDefault="00BB1B6A">
            <w:pPr>
              <w:spacing w:after="45" w:line="239" w:lineRule="auto"/>
              <w:ind w:left="0" w:right="195" w:firstLine="0"/>
              <w:jc w:val="both"/>
            </w:pPr>
            <w:r>
              <w:rPr>
                <w:sz w:val="22"/>
              </w:rPr>
              <w:t xml:space="preserve">numerator denominator </w:t>
            </w:r>
            <w:r>
              <w:rPr>
                <w:sz w:val="22"/>
              </w:rPr>
              <w:t xml:space="preserve">fraction bar/vinculum order unit-fraction non-unit fraction like fraction </w:t>
            </w:r>
          </w:p>
          <w:p w14:paraId="11F4D1C8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78209CF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1632186E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70C0"/>
            </w:tcBorders>
          </w:tcPr>
          <w:p w14:paraId="1ADFFB12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Convert </w:t>
            </w:r>
          </w:p>
          <w:p w14:paraId="1DAFA37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761F532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LENGTH </w:t>
            </w:r>
          </w:p>
          <w:p w14:paraId="2AC655EA" w14:textId="77777777" w:rsidR="002A2424" w:rsidRDefault="00BB1B6A">
            <w:pPr>
              <w:spacing w:after="46" w:line="239" w:lineRule="auto"/>
              <w:ind w:left="0" w:right="572" w:firstLine="0"/>
            </w:pPr>
            <w:r>
              <w:rPr>
                <w:sz w:val="22"/>
              </w:rPr>
              <w:t xml:space="preserve">millimetre perimeter </w:t>
            </w:r>
            <w:r>
              <w:rPr>
                <w:color w:val="FF0000"/>
                <w:sz w:val="22"/>
              </w:rPr>
              <w:t xml:space="preserve">kilometre (km) </w:t>
            </w:r>
          </w:p>
          <w:p w14:paraId="15DABBF7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0369B0ED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TIME </w:t>
            </w:r>
          </w:p>
          <w:p w14:paraId="08B51E70" w14:textId="77777777" w:rsidR="002A2424" w:rsidRDefault="00BB1B6A">
            <w:pPr>
              <w:spacing w:after="0" w:line="239" w:lineRule="auto"/>
              <w:ind w:left="0" w:firstLine="0"/>
            </w:pPr>
            <w:r>
              <w:rPr>
                <w:sz w:val="22"/>
              </w:rPr>
              <w:t xml:space="preserve">roman numerals to XII am/pm </w:t>
            </w:r>
          </w:p>
          <w:p w14:paraId="275D53DB" w14:textId="77777777" w:rsidR="002A2424" w:rsidRDefault="00BB1B6A">
            <w:pPr>
              <w:spacing w:after="0" w:line="239" w:lineRule="auto"/>
              <w:ind w:left="0" w:right="1099" w:firstLine="0"/>
            </w:pPr>
            <w:r>
              <w:rPr>
                <w:sz w:val="22"/>
              </w:rPr>
              <w:t xml:space="preserve">duration noon  midnight </w:t>
            </w:r>
          </w:p>
          <w:p w14:paraId="4266AFA2" w14:textId="77777777" w:rsidR="002A2424" w:rsidRDefault="00BB1B6A">
            <w:pPr>
              <w:spacing w:after="2" w:line="238" w:lineRule="auto"/>
              <w:ind w:left="0" w:right="1073" w:firstLine="0"/>
              <w:jc w:val="both"/>
            </w:pPr>
            <w:r>
              <w:rPr>
                <w:sz w:val="22"/>
              </w:rPr>
              <w:t xml:space="preserve">analogue clock  digital clock 12-hour clock </w:t>
            </w:r>
          </w:p>
          <w:p w14:paraId="786CA0B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color w:val="FF0000"/>
                <w:sz w:val="22"/>
              </w:rPr>
              <w:t>24-</w:t>
            </w:r>
            <w:r>
              <w:rPr>
                <w:color w:val="FF0000"/>
                <w:sz w:val="22"/>
              </w:rPr>
              <w:t xml:space="preserve">hour clock </w:t>
            </w:r>
          </w:p>
          <w:p w14:paraId="7A5F1FB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2E4FA996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2" w:space="0" w:color="0070C0"/>
            </w:tcBorders>
          </w:tcPr>
          <w:p w14:paraId="4129A2B4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SHAPE PROPERTIES </w:t>
            </w:r>
          </w:p>
          <w:p w14:paraId="7553AA9B" w14:textId="77777777" w:rsidR="002A2424" w:rsidRDefault="00BB1B6A">
            <w:pPr>
              <w:spacing w:after="0" w:line="239" w:lineRule="auto"/>
              <w:ind w:left="0" w:right="1102" w:firstLine="0"/>
            </w:pPr>
            <w:r>
              <w:rPr>
                <w:sz w:val="22"/>
              </w:rPr>
              <w:t xml:space="preserve">orientation  degree(s)  right angle acute obtuse clockwise anti-clockwise </w:t>
            </w:r>
            <w:r>
              <w:rPr>
                <w:color w:val="FF0000"/>
                <w:sz w:val="22"/>
              </w:rPr>
              <w:t xml:space="preserve">reflex  </w:t>
            </w:r>
            <w:r>
              <w:rPr>
                <w:sz w:val="22"/>
              </w:rPr>
              <w:t xml:space="preserve">perpendicular parallel  horizontal  vertical  </w:t>
            </w:r>
            <w:r>
              <w:rPr>
                <w:color w:val="FF0000"/>
                <w:sz w:val="22"/>
              </w:rPr>
              <w:t xml:space="preserve">reflection </w:t>
            </w:r>
            <w:r>
              <w:rPr>
                <w:sz w:val="22"/>
              </w:rPr>
              <w:t xml:space="preserve">quadrilateral polygon </w:t>
            </w:r>
            <w:r>
              <w:rPr>
                <w:color w:val="FF0000"/>
                <w:sz w:val="22"/>
              </w:rPr>
              <w:t xml:space="preserve">polyhedron </w:t>
            </w:r>
          </w:p>
          <w:p w14:paraId="25C4E6A2" w14:textId="77777777" w:rsidR="002A2424" w:rsidRDefault="00BB1B6A">
            <w:pPr>
              <w:spacing w:after="0" w:line="259" w:lineRule="auto"/>
              <w:ind w:left="0" w:firstLine="0"/>
            </w:pPr>
            <w:proofErr w:type="spellStart"/>
            <w:r>
              <w:rPr>
                <w:color w:val="FF0000"/>
                <w:sz w:val="22"/>
              </w:rPr>
              <w:t>polyhedra</w:t>
            </w:r>
            <w:proofErr w:type="spellEnd"/>
            <w:r>
              <w:rPr>
                <w:color w:val="FF0000"/>
                <w:sz w:val="22"/>
              </w:rPr>
              <w:t xml:space="preserve"> </w:t>
            </w:r>
          </w:p>
          <w:p w14:paraId="0DD0A51A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2" w:space="0" w:color="0070C0"/>
              <w:bottom w:val="single" w:sz="4" w:space="0" w:color="000000"/>
              <w:right w:val="single" w:sz="2" w:space="0" w:color="0070C0"/>
            </w:tcBorders>
          </w:tcPr>
          <w:p w14:paraId="185A9E87" w14:textId="77777777" w:rsidR="002A2424" w:rsidRDefault="00BB1B6A">
            <w:pPr>
              <w:spacing w:after="0" w:line="259" w:lineRule="auto"/>
              <w:ind w:left="1" w:right="1578" w:firstLine="0"/>
            </w:pPr>
            <w:r>
              <w:rPr>
                <w:sz w:val="22"/>
              </w:rPr>
              <w:t xml:space="preserve">interpret data category scale key </w:t>
            </w:r>
          </w:p>
        </w:tc>
      </w:tr>
    </w:tbl>
    <w:p w14:paraId="4575D31A" w14:textId="77777777" w:rsidR="002A2424" w:rsidRDefault="00BB1B6A">
      <w:pPr>
        <w:spacing w:after="161" w:line="259" w:lineRule="auto"/>
        <w:ind w:left="0" w:firstLine="0"/>
        <w:jc w:val="both"/>
      </w:pPr>
      <w:r>
        <w:rPr>
          <w:b/>
          <w:color w:val="0070C0"/>
          <w:sz w:val="28"/>
        </w:rPr>
        <w:t xml:space="preserve"> </w:t>
      </w:r>
    </w:p>
    <w:p w14:paraId="543074F8" w14:textId="77777777" w:rsidR="002A2424" w:rsidRDefault="00BB1B6A">
      <w:pPr>
        <w:spacing w:after="158" w:line="259" w:lineRule="auto"/>
        <w:ind w:left="0" w:firstLine="0"/>
        <w:jc w:val="both"/>
      </w:pPr>
      <w:r>
        <w:rPr>
          <w:b/>
          <w:color w:val="0070C0"/>
          <w:sz w:val="28"/>
        </w:rPr>
        <w:t xml:space="preserve"> </w:t>
      </w:r>
    </w:p>
    <w:p w14:paraId="620436D7" w14:textId="77777777" w:rsidR="002A2424" w:rsidRDefault="00BB1B6A">
      <w:pPr>
        <w:spacing w:after="158" w:line="259" w:lineRule="auto"/>
        <w:ind w:left="0" w:firstLine="0"/>
        <w:jc w:val="both"/>
      </w:pPr>
      <w:r>
        <w:rPr>
          <w:b/>
          <w:color w:val="0070C0"/>
          <w:sz w:val="28"/>
        </w:rPr>
        <w:t xml:space="preserve"> </w:t>
      </w:r>
    </w:p>
    <w:p w14:paraId="0BA0AAC6" w14:textId="14AC9288" w:rsidR="002A2424" w:rsidRDefault="00BB1B6A" w:rsidP="00020446">
      <w:pPr>
        <w:spacing w:after="0" w:line="371" w:lineRule="auto"/>
        <w:ind w:left="0" w:right="14402" w:firstLine="0"/>
        <w:jc w:val="both"/>
      </w:pPr>
      <w:r>
        <w:rPr>
          <w:b/>
          <w:color w:val="0070C0"/>
          <w:sz w:val="28"/>
        </w:rPr>
        <w:t xml:space="preserve">  </w:t>
      </w:r>
    </w:p>
    <w:tbl>
      <w:tblPr>
        <w:tblStyle w:val="TableGrid"/>
        <w:tblpPr w:leftFromText="180" w:rightFromText="180" w:horzAnchor="margin" w:tblpY="-1470"/>
        <w:tblW w:w="14452" w:type="dxa"/>
        <w:tblInd w:w="0" w:type="dxa"/>
        <w:tblCellMar>
          <w:top w:w="4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191"/>
        <w:gridCol w:w="65"/>
        <w:gridCol w:w="2782"/>
        <w:gridCol w:w="1860"/>
        <w:gridCol w:w="1295"/>
        <w:gridCol w:w="2708"/>
        <w:gridCol w:w="735"/>
        <w:gridCol w:w="1816"/>
      </w:tblGrid>
      <w:tr w:rsidR="00BB1B6A" w14:paraId="433F8EDA" w14:textId="77777777" w:rsidTr="00BB1B6A">
        <w:trPr>
          <w:trHeight w:val="69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17C3F" w14:textId="2CA2C74E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lastRenderedPageBreak/>
              <w:t xml:space="preserve">Number and Calculation 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60F34" w14:textId="4FCE2D01" w:rsidR="00BB1B6A" w:rsidRDefault="00BB1B6A" w:rsidP="00020446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t xml:space="preserve"> Fractions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EF97D52" w14:textId="008F4E28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Measurement </w:t>
            </w:r>
          </w:p>
        </w:tc>
        <w:tc>
          <w:tcPr>
            <w:tcW w:w="4738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449A0B5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Geometry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7A72B93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Statistics </w:t>
            </w:r>
          </w:p>
        </w:tc>
      </w:tr>
      <w:tr w:rsidR="00BB1B6A" w14:paraId="561EA023" w14:textId="77777777" w:rsidTr="00BB1B6A">
        <w:trPr>
          <w:trHeight w:val="69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33AA" w14:textId="77777777" w:rsidR="00BB1B6A" w:rsidRDefault="00BB1B6A" w:rsidP="00BB1B6A">
            <w:pPr>
              <w:spacing w:after="0" w:line="239" w:lineRule="auto"/>
              <w:ind w:left="0" w:right="1212" w:firstLine="0"/>
            </w:pPr>
            <w:r>
              <w:rPr>
                <w:sz w:val="22"/>
              </w:rPr>
              <w:t xml:space="preserve">thousand round rounding negative </w:t>
            </w:r>
          </w:p>
          <w:p w14:paraId="40F7DE0B" w14:textId="77777777" w:rsidR="00BB1B6A" w:rsidRDefault="00BB1B6A" w:rsidP="00BB1B6A">
            <w:pPr>
              <w:spacing w:after="0" w:line="239" w:lineRule="auto"/>
              <w:ind w:left="0" w:firstLine="0"/>
            </w:pPr>
            <w:r>
              <w:rPr>
                <w:sz w:val="22"/>
              </w:rPr>
              <w:t xml:space="preserve">Roman numerals to 100 (C) operation </w:t>
            </w:r>
          </w:p>
          <w:p w14:paraId="000E2B4F" w14:textId="77777777" w:rsidR="00BB1B6A" w:rsidRDefault="00BB1B6A" w:rsidP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3AA02AF9" w14:textId="77777777" w:rsidR="00BB1B6A" w:rsidRDefault="00BB1B6A" w:rsidP="00BB1B6A">
            <w:pPr>
              <w:spacing w:after="0" w:line="259" w:lineRule="auto"/>
              <w:ind w:left="0" w:right="1494" w:firstLine="0"/>
              <w:rPr>
                <w:sz w:val="22"/>
              </w:rPr>
            </w:pPr>
            <w:r>
              <w:rPr>
                <w:sz w:val="22"/>
              </w:rPr>
              <w:t xml:space="preserve">factor </w:t>
            </w:r>
            <w:proofErr w:type="spellStart"/>
            <w:r>
              <w:rPr>
                <w:sz w:val="22"/>
              </w:rPr>
              <w:t>factor</w:t>
            </w:r>
            <w:proofErr w:type="spellEnd"/>
            <w:r>
              <w:rPr>
                <w:sz w:val="22"/>
              </w:rPr>
              <w:t xml:space="preserve"> pairs distributive </w:t>
            </w:r>
            <w:r>
              <w:rPr>
                <w:color w:val="FF0000"/>
                <w:sz w:val="22"/>
              </w:rPr>
              <w:t xml:space="preserve">associative derive </w:t>
            </w:r>
            <w:r>
              <w:rPr>
                <w:sz w:val="22"/>
              </w:rPr>
              <w:t>remainder</w:t>
            </w:r>
            <w:r>
              <w:rPr>
                <w:b/>
                <w:color w:val="0070C0"/>
                <w:sz w:val="28"/>
              </w:rPr>
              <w:t xml:space="preserve"> </w:t>
            </w:r>
          </w:p>
          <w:p w14:paraId="2D9D71EB" w14:textId="77777777" w:rsidR="00BB1B6A" w:rsidRPr="00BB1B6A" w:rsidRDefault="00BB1B6A" w:rsidP="00BB1B6A">
            <w:pPr>
              <w:rPr>
                <w:sz w:val="28"/>
              </w:rPr>
            </w:pPr>
          </w:p>
          <w:p w14:paraId="4E101AF4" w14:textId="77777777" w:rsidR="00BB1B6A" w:rsidRDefault="00BB1B6A" w:rsidP="00020446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9E61" w14:textId="77777777" w:rsidR="00BB1B6A" w:rsidRDefault="00BB1B6A" w:rsidP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hundredth(s)  </w:t>
            </w:r>
          </w:p>
          <w:p w14:paraId="51BAA21D" w14:textId="77777777" w:rsidR="00BB1B6A" w:rsidRDefault="00BB1B6A" w:rsidP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decimal equivalents decimal </w:t>
            </w:r>
          </w:p>
          <w:p w14:paraId="7FEA192F" w14:textId="77777777" w:rsidR="00BB1B6A" w:rsidRDefault="00BB1B6A" w:rsidP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places  </w:t>
            </w:r>
          </w:p>
          <w:p w14:paraId="52D51A6E" w14:textId="77777777" w:rsidR="00BB1B6A" w:rsidRDefault="00BB1B6A" w:rsidP="00BB1B6A">
            <w:pPr>
              <w:spacing w:after="0" w:line="239" w:lineRule="auto"/>
              <w:ind w:left="0" w:right="449" w:firstLine="0"/>
              <w:rPr>
                <w:color w:val="EE220C"/>
                <w:sz w:val="22"/>
              </w:rPr>
            </w:pPr>
            <w:r>
              <w:rPr>
                <w:color w:val="EE220C"/>
                <w:sz w:val="22"/>
              </w:rPr>
              <w:t>proportion</w:t>
            </w:r>
            <w:r>
              <w:rPr>
                <w:sz w:val="22"/>
              </w:rPr>
              <w:t xml:space="preserve"> </w:t>
            </w:r>
          </w:p>
          <w:p w14:paraId="5AE6E76B" w14:textId="77777777" w:rsidR="00BB1B6A" w:rsidRDefault="00BB1B6A" w:rsidP="00020446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194F10" w14:textId="77777777" w:rsidR="00BB1B6A" w:rsidRDefault="00BB1B6A" w:rsidP="00BB1B6A">
            <w:pPr>
              <w:spacing w:after="0" w:line="239" w:lineRule="auto"/>
              <w:ind w:left="0" w:right="449" w:firstLine="0"/>
            </w:pPr>
            <w:r>
              <w:rPr>
                <w:sz w:val="22"/>
              </w:rPr>
              <w:t xml:space="preserve">Convert Conversion area </w:t>
            </w:r>
          </w:p>
          <w:p w14:paraId="52FAEB15" w14:textId="77777777" w:rsidR="00BB1B6A" w:rsidRDefault="00BB1B6A" w:rsidP="00BB1B6A">
            <w:pPr>
              <w:spacing w:after="0" w:line="259" w:lineRule="auto"/>
              <w:ind w:left="0" w:right="271" w:firstLine="0"/>
              <w:rPr>
                <w:sz w:val="22"/>
              </w:rPr>
            </w:pPr>
            <w:r>
              <w:rPr>
                <w:sz w:val="22"/>
              </w:rPr>
              <w:t xml:space="preserve">rectilinear dimensions </w:t>
            </w:r>
            <w:proofErr w:type="spellStart"/>
            <w:r>
              <w:rPr>
                <w:sz w:val="22"/>
              </w:rPr>
              <w:t>kilometer</w:t>
            </w:r>
            <w:proofErr w:type="spellEnd"/>
            <w:r>
              <w:rPr>
                <w:sz w:val="22"/>
              </w:rPr>
              <w:t xml:space="preserve"> 24-hour clock </w:t>
            </w:r>
          </w:p>
          <w:p w14:paraId="6748D979" w14:textId="77777777" w:rsidR="00BB1B6A" w:rsidRDefault="00BB1B6A" w:rsidP="00020446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</w:p>
        </w:tc>
        <w:tc>
          <w:tcPr>
            <w:tcW w:w="4738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D945267" w14:textId="77777777" w:rsidR="00BB1B6A" w:rsidRDefault="00BB1B6A" w:rsidP="00BB1B6A">
            <w:pPr>
              <w:spacing w:after="0" w:line="239" w:lineRule="auto"/>
              <w:ind w:left="0" w:right="731" w:firstLine="0"/>
              <w:rPr>
                <w:sz w:val="22"/>
              </w:rPr>
            </w:pPr>
            <w:r>
              <w:rPr>
                <w:sz w:val="22"/>
              </w:rPr>
              <w:t xml:space="preserve">orientation degree(s) </w:t>
            </w:r>
          </w:p>
          <w:p w14:paraId="3E0AD80F" w14:textId="244B0890" w:rsidR="00BB1B6A" w:rsidRDefault="00BB1B6A" w:rsidP="00BB1B6A">
            <w:pPr>
              <w:spacing w:after="0" w:line="239" w:lineRule="auto"/>
              <w:ind w:left="0" w:right="731" w:firstLine="0"/>
            </w:pPr>
            <w:r>
              <w:rPr>
                <w:sz w:val="22"/>
              </w:rPr>
              <w:t xml:space="preserve">right angle  </w:t>
            </w:r>
          </w:p>
          <w:p w14:paraId="633F4DF6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>perpendicular</w:t>
            </w:r>
          </w:p>
          <w:p w14:paraId="7A1124F5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 parallel </w:t>
            </w:r>
          </w:p>
          <w:p w14:paraId="34D0EA9C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 horizontal</w:t>
            </w:r>
          </w:p>
          <w:p w14:paraId="221F85BB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  vertical  </w:t>
            </w:r>
          </w:p>
          <w:p w14:paraId="515F1805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quadrilateral  </w:t>
            </w:r>
          </w:p>
          <w:p w14:paraId="75761CF5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classify  </w:t>
            </w:r>
          </w:p>
          <w:p w14:paraId="2C3ACB13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polygon  </w:t>
            </w:r>
          </w:p>
          <w:p w14:paraId="579422C2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pentagon  </w:t>
            </w:r>
          </w:p>
          <w:p w14:paraId="352290CA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hexagon  </w:t>
            </w:r>
          </w:p>
          <w:p w14:paraId="1340349A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heptagon </w:t>
            </w:r>
          </w:p>
          <w:p w14:paraId="0DF4C210" w14:textId="01C5905F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octagon  </w:t>
            </w:r>
          </w:p>
          <w:p w14:paraId="1778CB25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nonagon  </w:t>
            </w:r>
          </w:p>
          <w:p w14:paraId="36987399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decagon  </w:t>
            </w:r>
          </w:p>
          <w:p w14:paraId="7A1806C1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polyhedron </w:t>
            </w:r>
          </w:p>
          <w:p w14:paraId="441F78C3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proofErr w:type="spellStart"/>
            <w:r>
              <w:rPr>
                <w:sz w:val="22"/>
              </w:rPr>
              <w:t>polyhedra</w:t>
            </w:r>
            <w:proofErr w:type="spellEnd"/>
            <w:r>
              <w:rPr>
                <w:sz w:val="22"/>
              </w:rPr>
              <w:t xml:space="preserve">  </w:t>
            </w:r>
          </w:p>
          <w:p w14:paraId="7723D57E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acute  </w:t>
            </w:r>
          </w:p>
          <w:p w14:paraId="56F641C8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obtuse  </w:t>
            </w:r>
          </w:p>
          <w:p w14:paraId="6D5D7CB2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isosceles  </w:t>
            </w:r>
          </w:p>
          <w:p w14:paraId="433A2C96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scalene  </w:t>
            </w:r>
          </w:p>
          <w:p w14:paraId="42A414AA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>equilateral</w:t>
            </w:r>
          </w:p>
          <w:p w14:paraId="0C07A297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 parallelogram  </w:t>
            </w:r>
          </w:p>
          <w:p w14:paraId="29E50EB2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rhombus  </w:t>
            </w:r>
          </w:p>
          <w:p w14:paraId="47997D87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trapezium  </w:t>
            </w:r>
          </w:p>
          <w:p w14:paraId="2BA670E3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 protractor  </w:t>
            </w:r>
          </w:p>
          <w:p w14:paraId="23325D63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regular </w:t>
            </w:r>
          </w:p>
          <w:p w14:paraId="3ED96886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 irregular  </w:t>
            </w:r>
          </w:p>
          <w:p w14:paraId="4CD47341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reflex  </w:t>
            </w:r>
          </w:p>
          <w:p w14:paraId="45DCB507" w14:textId="77777777" w:rsid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coordinates </w:t>
            </w:r>
          </w:p>
          <w:p w14:paraId="410F9AF4" w14:textId="0D56613A" w:rsidR="00BB1B6A" w:rsidRPr="00BB1B6A" w:rsidRDefault="00BB1B6A" w:rsidP="00BB1B6A">
            <w:pPr>
              <w:spacing w:after="0" w:line="239" w:lineRule="auto"/>
              <w:ind w:left="0" w:right="794" w:firstLine="0"/>
              <w:rPr>
                <w:sz w:val="22"/>
              </w:rPr>
            </w:pPr>
            <w:r>
              <w:rPr>
                <w:sz w:val="22"/>
              </w:rPr>
              <w:t xml:space="preserve">gird </w:t>
            </w:r>
          </w:p>
          <w:p w14:paraId="70CBDC7B" w14:textId="0EB864E0" w:rsidR="00BB1B6A" w:rsidRDefault="00BB1B6A" w:rsidP="00BB1B6A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  <w:r>
              <w:rPr>
                <w:sz w:val="22"/>
              </w:rPr>
              <w:t>quadrant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AF55FE2" w14:textId="77777777" w:rsidR="00BB1B6A" w:rsidRDefault="00BB1B6A" w:rsidP="00BB1B6A">
            <w:pPr>
              <w:spacing w:after="0" w:line="239" w:lineRule="auto"/>
              <w:ind w:left="0" w:right="702" w:firstLine="0"/>
            </w:pPr>
            <w:r>
              <w:rPr>
                <w:sz w:val="22"/>
              </w:rPr>
              <w:t xml:space="preserve">Plot translate </w:t>
            </w:r>
          </w:p>
          <w:p w14:paraId="726C3F22" w14:textId="77777777" w:rsidR="00BB1B6A" w:rsidRDefault="00BB1B6A" w:rsidP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translation </w:t>
            </w:r>
          </w:p>
          <w:p w14:paraId="3DBEF9FB" w14:textId="77777777" w:rsidR="00BB1B6A" w:rsidRDefault="00BB1B6A" w:rsidP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axis </w:t>
            </w:r>
          </w:p>
          <w:p w14:paraId="6288EB1F" w14:textId="77777777" w:rsidR="00BB1B6A" w:rsidRDefault="00BB1B6A" w:rsidP="00BB1B6A">
            <w:pPr>
              <w:spacing w:after="0" w:line="239" w:lineRule="auto"/>
              <w:ind w:left="0" w:right="961" w:firstLine="0"/>
            </w:pPr>
            <w:r>
              <w:rPr>
                <w:sz w:val="22"/>
              </w:rPr>
              <w:t xml:space="preserve">axes  scale </w:t>
            </w:r>
          </w:p>
          <w:p w14:paraId="39B0F567" w14:textId="77777777" w:rsidR="00BB1B6A" w:rsidRDefault="00BB1B6A" w:rsidP="00BB1B6A">
            <w:pPr>
              <w:spacing w:after="0" w:line="259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14:paraId="57D65F9B" w14:textId="77777777" w:rsidR="00BB1B6A" w:rsidRDefault="00BB1B6A" w:rsidP="00020446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</w:p>
        </w:tc>
      </w:tr>
      <w:tr w:rsidR="00BB1B6A" w14:paraId="1D2C1EE3" w14:textId="77777777" w:rsidTr="004830BB">
        <w:trPr>
          <w:trHeight w:val="694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A6A70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lastRenderedPageBreak/>
              <w:t xml:space="preserve">Number and </w:t>
            </w:r>
          </w:p>
          <w:p w14:paraId="46B21564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Calculation </w:t>
            </w:r>
          </w:p>
        </w:tc>
        <w:tc>
          <w:tcPr>
            <w:tcW w:w="2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E7F0" w14:textId="2D1BF321" w:rsidR="00BB1B6A" w:rsidRDefault="00BB1B6A" w:rsidP="00020446">
            <w:pPr>
              <w:spacing w:after="0" w:line="259" w:lineRule="auto"/>
              <w:ind w:left="0" w:firstLine="0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t xml:space="preserve"> Fractions 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CD457F5" w14:textId="63FA4340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Measurement 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93F2147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Geometry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5EC8160" w14:textId="77777777" w:rsidR="00BB1B6A" w:rsidRDefault="00BB1B6A" w:rsidP="00020446">
            <w:pPr>
              <w:spacing w:after="0" w:line="259" w:lineRule="auto"/>
              <w:ind w:left="1" w:firstLine="0"/>
            </w:pPr>
            <w:r>
              <w:rPr>
                <w:b/>
                <w:color w:val="0070C0"/>
                <w:sz w:val="28"/>
              </w:rPr>
              <w:t xml:space="preserve">Statistics </w:t>
            </w:r>
          </w:p>
        </w:tc>
      </w:tr>
      <w:tr w:rsidR="00BB1B6A" w14:paraId="009C3843" w14:textId="77777777" w:rsidTr="0096414D">
        <w:trPr>
          <w:trHeight w:val="5360"/>
        </w:trPr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AA3B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Million(s) </w:t>
            </w:r>
          </w:p>
          <w:p w14:paraId="47F46303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Roman numerals to one </w:t>
            </w:r>
          </w:p>
          <w:p w14:paraId="0587522B" w14:textId="77777777" w:rsidR="00BB1B6A" w:rsidRDefault="00BB1B6A" w:rsidP="00020446">
            <w:pPr>
              <w:spacing w:after="1" w:line="239" w:lineRule="auto"/>
              <w:ind w:left="0" w:right="1187" w:firstLine="0"/>
            </w:pPr>
            <w:r>
              <w:rPr>
                <w:sz w:val="22"/>
              </w:rPr>
              <w:t xml:space="preserve">million (M) linear sequence power (s) prime complement </w:t>
            </w:r>
          </w:p>
          <w:p w14:paraId="3367FA90" w14:textId="77777777" w:rsidR="00BB1B6A" w:rsidRDefault="00BB1B6A" w:rsidP="00020446">
            <w:pPr>
              <w:spacing w:after="0" w:line="259" w:lineRule="auto"/>
              <w:ind w:left="0" w:right="695" w:firstLine="0"/>
            </w:pPr>
            <w:r>
              <w:rPr>
                <w:sz w:val="22"/>
              </w:rPr>
              <w:t xml:space="preserve">associative derivative </w:t>
            </w:r>
          </w:p>
        </w:tc>
        <w:tc>
          <w:tcPr>
            <w:tcW w:w="2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44749" w14:textId="77777777" w:rsidR="00BB1B6A" w:rsidRDefault="00BB1B6A" w:rsidP="00020446">
            <w:pPr>
              <w:spacing w:after="1" w:line="239" w:lineRule="auto"/>
              <w:ind w:left="0" w:right="767" w:firstLine="0"/>
            </w:pPr>
            <w:r>
              <w:rPr>
                <w:sz w:val="22"/>
              </w:rPr>
              <w:t xml:space="preserve">mixed number(s) thousandths percent percentages proportion </w:t>
            </w:r>
          </w:p>
          <w:p w14:paraId="406FB714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18CF41FA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433B6D77" w14:textId="6222C0C7" w:rsidR="00BB1B6A" w:rsidRDefault="00BB1B6A" w:rsidP="00020446">
            <w:pPr>
              <w:spacing w:after="0" w:line="239" w:lineRule="auto"/>
              <w:ind w:left="0" w:right="310" w:firstLine="0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946A7D5" w14:textId="0BB89511" w:rsidR="00BB1B6A" w:rsidRDefault="00BB1B6A" w:rsidP="00020446">
            <w:pPr>
              <w:spacing w:after="0" w:line="239" w:lineRule="auto"/>
              <w:ind w:left="0" w:right="310" w:firstLine="0"/>
            </w:pPr>
            <w:r>
              <w:rPr>
                <w:sz w:val="22"/>
              </w:rPr>
              <w:t xml:space="preserve">composite metric imperial  inch foot yard mile cm2 cm3 m2 m3 </w:t>
            </w:r>
          </w:p>
          <w:p w14:paraId="56A18951" w14:textId="77777777" w:rsidR="00BB1B6A" w:rsidRDefault="00BB1B6A" w:rsidP="00020446">
            <w:pPr>
              <w:spacing w:after="24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  <w:r>
              <w:rPr>
                <w:sz w:val="14"/>
              </w:rPr>
              <w:t xml:space="preserve"> </w:t>
            </w:r>
          </w:p>
          <w:p w14:paraId="0E1DDAB2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pound </w:t>
            </w:r>
          </w:p>
          <w:p w14:paraId="2A5B9237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pint </w:t>
            </w:r>
          </w:p>
          <w:p w14:paraId="160520A0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5DC14907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B1B8681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orientation degree(s)  </w:t>
            </w:r>
          </w:p>
          <w:p w14:paraId="4A03F175" w14:textId="77777777" w:rsidR="00BB1B6A" w:rsidRDefault="00BB1B6A" w:rsidP="00020446">
            <w:pPr>
              <w:spacing w:after="0" w:line="239" w:lineRule="auto"/>
              <w:ind w:left="0" w:right="1080" w:firstLine="0"/>
            </w:pPr>
            <w:r>
              <w:rPr>
                <w:sz w:val="22"/>
              </w:rPr>
              <w:t xml:space="preserve">right angle  perpendicular parallel  diagonal  horizontal vertical  quadrilateral polygon  </w:t>
            </w:r>
          </w:p>
          <w:p w14:paraId="1452F33E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polyhedron </w:t>
            </w:r>
            <w:proofErr w:type="spellStart"/>
            <w:r>
              <w:rPr>
                <w:sz w:val="22"/>
              </w:rPr>
              <w:t>polyhedra</w:t>
            </w:r>
            <w:proofErr w:type="spellEnd"/>
            <w:r>
              <w:rPr>
                <w:sz w:val="22"/>
              </w:rPr>
              <w:t xml:space="preserve">  </w:t>
            </w:r>
          </w:p>
          <w:p w14:paraId="4D4A4DEA" w14:textId="77777777" w:rsidR="00BB1B6A" w:rsidRDefault="00BB1B6A" w:rsidP="00020446">
            <w:pPr>
              <w:spacing w:after="1" w:line="239" w:lineRule="auto"/>
              <w:ind w:left="0" w:right="1578" w:firstLine="0"/>
            </w:pPr>
            <w:r>
              <w:rPr>
                <w:sz w:val="22"/>
              </w:rPr>
              <w:t xml:space="preserve">acute  obtuse </w:t>
            </w:r>
            <w:r>
              <w:rPr>
                <w:color w:val="FF0000"/>
                <w:sz w:val="22"/>
              </w:rPr>
              <w:t xml:space="preserve">reflex </w:t>
            </w:r>
            <w:r>
              <w:rPr>
                <w:sz w:val="22"/>
              </w:rPr>
              <w:t xml:space="preserve">point </w:t>
            </w:r>
          </w:p>
          <w:p w14:paraId="369BF348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reflection </w:t>
            </w:r>
          </w:p>
          <w:p w14:paraId="17D0F2DE" w14:textId="77777777" w:rsidR="00BB1B6A" w:rsidRDefault="00BB1B6A" w:rsidP="00020446">
            <w:pPr>
              <w:spacing w:after="0" w:line="243" w:lineRule="auto"/>
              <w:ind w:left="0" w:right="1660" w:firstLine="0"/>
            </w:pPr>
            <w:r>
              <w:rPr>
                <w:rFonts w:ascii="Cambria Math" w:eastAsia="Cambria Math" w:hAnsi="Cambria Math" w:cs="Cambria Math"/>
                <w:sz w:val="22"/>
              </w:rPr>
              <w:t>180°</w:t>
            </w:r>
            <w:r>
              <w:rPr>
                <w:sz w:val="22"/>
              </w:rPr>
              <w:t xml:space="preserve"> </w:t>
            </w:r>
            <w:r>
              <w:rPr>
                <w:rFonts w:ascii="Cambria Math" w:eastAsia="Cambria Math" w:hAnsi="Cambria Math" w:cs="Cambria Math"/>
                <w:sz w:val="22"/>
              </w:rPr>
              <w:t>360°</w:t>
            </w:r>
            <w:r>
              <w:rPr>
                <w:sz w:val="22"/>
                <w:vertAlign w:val="subscript"/>
              </w:rPr>
              <w:t xml:space="preserve"> </w:t>
            </w:r>
          </w:p>
          <w:p w14:paraId="4601DCBB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x-axis </w:t>
            </w:r>
          </w:p>
          <w:p w14:paraId="507DC09C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y-axis </w:t>
            </w:r>
          </w:p>
          <w:p w14:paraId="0352EFE0" w14:textId="77777777" w:rsidR="00BB1B6A" w:rsidRDefault="00BB1B6A" w:rsidP="00020446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FC917A1" w14:textId="77777777" w:rsidR="00BB1B6A" w:rsidRDefault="00BB1B6A" w:rsidP="00020446">
            <w:pPr>
              <w:spacing w:after="0" w:line="259" w:lineRule="auto"/>
              <w:ind w:left="1" w:right="1304" w:firstLine="0"/>
            </w:pPr>
            <w:r>
              <w:rPr>
                <w:sz w:val="22"/>
              </w:rPr>
              <w:t xml:space="preserve">Interpret  data  categories scale </w:t>
            </w:r>
          </w:p>
        </w:tc>
      </w:tr>
    </w:tbl>
    <w:p w14:paraId="0427125F" w14:textId="77777777" w:rsidR="002A2424" w:rsidRDefault="00BB1B6A">
      <w:pPr>
        <w:spacing w:after="160" w:line="259" w:lineRule="auto"/>
        <w:ind w:left="0" w:firstLine="0"/>
        <w:jc w:val="both"/>
        <w:rPr>
          <w:b/>
          <w:color w:val="0070C0"/>
          <w:sz w:val="28"/>
        </w:rPr>
      </w:pPr>
      <w:r>
        <w:rPr>
          <w:b/>
          <w:color w:val="0070C0"/>
          <w:sz w:val="28"/>
        </w:rPr>
        <w:t xml:space="preserve"> </w:t>
      </w:r>
      <w:r>
        <w:rPr>
          <w:b/>
          <w:color w:val="0070C0"/>
          <w:sz w:val="28"/>
        </w:rPr>
        <w:tab/>
        <w:t xml:space="preserve"> </w:t>
      </w:r>
    </w:p>
    <w:p w14:paraId="440C270F" w14:textId="77777777" w:rsidR="00BB1B6A" w:rsidRDefault="00BB1B6A">
      <w:pPr>
        <w:spacing w:after="160" w:line="259" w:lineRule="auto"/>
        <w:ind w:left="0" w:firstLine="0"/>
        <w:jc w:val="both"/>
        <w:rPr>
          <w:b/>
          <w:color w:val="0070C0"/>
          <w:sz w:val="28"/>
        </w:rPr>
      </w:pPr>
    </w:p>
    <w:p w14:paraId="2BBF66A5" w14:textId="77777777" w:rsidR="00BB1B6A" w:rsidRDefault="00BB1B6A">
      <w:pPr>
        <w:spacing w:after="160" w:line="259" w:lineRule="auto"/>
        <w:ind w:left="0" w:firstLine="0"/>
        <w:jc w:val="both"/>
        <w:rPr>
          <w:b/>
          <w:color w:val="0070C0"/>
          <w:sz w:val="28"/>
        </w:rPr>
      </w:pPr>
    </w:p>
    <w:p w14:paraId="4994F13B" w14:textId="77777777" w:rsidR="00BB1B6A" w:rsidRDefault="00BB1B6A">
      <w:pPr>
        <w:spacing w:after="160" w:line="259" w:lineRule="auto"/>
        <w:ind w:left="0" w:firstLine="0"/>
        <w:jc w:val="both"/>
      </w:pPr>
    </w:p>
    <w:p w14:paraId="69F88A8C" w14:textId="77777777" w:rsidR="002A2424" w:rsidRDefault="00BB1B6A">
      <w:pPr>
        <w:spacing w:after="0" w:line="259" w:lineRule="auto"/>
        <w:ind w:left="0" w:firstLine="0"/>
      </w:pPr>
      <w:r>
        <w:rPr>
          <w:b/>
          <w:color w:val="0070C0"/>
          <w:sz w:val="28"/>
        </w:rPr>
        <w:t xml:space="preserve">  </w:t>
      </w:r>
    </w:p>
    <w:p w14:paraId="7EE7FF7F" w14:textId="77777777" w:rsidR="002A2424" w:rsidRDefault="00BB1B6A">
      <w:pPr>
        <w:spacing w:after="23" w:line="259" w:lineRule="auto"/>
        <w:ind w:left="0" w:firstLine="0"/>
        <w:jc w:val="right"/>
      </w:pPr>
      <w:r>
        <w:rPr>
          <w:b/>
          <w:color w:val="0070C0"/>
          <w:sz w:val="28"/>
        </w:rPr>
        <w:t xml:space="preserve"> </w:t>
      </w:r>
    </w:p>
    <w:tbl>
      <w:tblPr>
        <w:tblStyle w:val="TableGrid"/>
        <w:tblW w:w="14172" w:type="dxa"/>
        <w:tblInd w:w="5" w:type="dxa"/>
        <w:tblCellMar>
          <w:top w:w="48" w:type="dxa"/>
          <w:left w:w="108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1981"/>
        <w:gridCol w:w="2126"/>
        <w:gridCol w:w="1985"/>
        <w:gridCol w:w="1702"/>
        <w:gridCol w:w="1983"/>
        <w:gridCol w:w="2554"/>
        <w:gridCol w:w="1841"/>
      </w:tblGrid>
      <w:tr w:rsidR="002A2424" w14:paraId="2D8EB6F9" w14:textId="77777777">
        <w:trPr>
          <w:trHeight w:val="69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1958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lastRenderedPageBreak/>
              <w:t xml:space="preserve">Number and </w:t>
            </w:r>
          </w:p>
          <w:p w14:paraId="60127FE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Calculation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1F10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 Fractions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614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Ratio and Proportion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615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Algebra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4DF6AC6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Measurement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A1006CC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Geometry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3E183E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b/>
                <w:color w:val="0070C0"/>
                <w:sz w:val="28"/>
              </w:rPr>
              <w:t xml:space="preserve">Statistics </w:t>
            </w:r>
          </w:p>
        </w:tc>
      </w:tr>
      <w:tr w:rsidR="002A2424" w14:paraId="7F42FDBE" w14:textId="77777777">
        <w:trPr>
          <w:trHeight w:val="292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E37D0" w14:textId="77777777" w:rsidR="002A2424" w:rsidRDefault="00BB1B6A">
            <w:pPr>
              <w:spacing w:after="0" w:line="259" w:lineRule="auto"/>
              <w:ind w:left="0" w:right="124" w:firstLine="0"/>
              <w:jc w:val="both"/>
            </w:pPr>
            <w:r>
              <w:rPr>
                <w:sz w:val="22"/>
              </w:rPr>
              <w:t>interval long division multi-</w:t>
            </w:r>
            <w:r>
              <w:rPr>
                <w:sz w:val="22"/>
              </w:rPr>
              <w:t>step common factors  common multiples</w:t>
            </w:r>
            <w:r>
              <w:rPr>
                <w:b/>
                <w:color w:val="0070C0"/>
                <w:sz w:val="28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F9B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simplify </w:t>
            </w:r>
          </w:p>
          <w:p w14:paraId="639C6C9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degrees of accuracy </w:t>
            </w:r>
          </w:p>
          <w:p w14:paraId="02FF187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D392" w14:textId="77777777" w:rsidR="002A2424" w:rsidRDefault="00BB1B6A">
            <w:pPr>
              <w:spacing w:after="0" w:line="259" w:lineRule="auto"/>
              <w:ind w:left="0" w:right="343" w:firstLine="0"/>
            </w:pPr>
            <w:r>
              <w:rPr>
                <w:sz w:val="22"/>
              </w:rPr>
              <w:t xml:space="preserve">relative size scale factor proportion ratio as a:b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33F3" w14:textId="77777777" w:rsidR="002A2424" w:rsidRDefault="00BB1B6A">
            <w:pPr>
              <w:spacing w:after="0" w:line="239" w:lineRule="auto"/>
              <w:ind w:left="0" w:right="266" w:firstLine="0"/>
            </w:pPr>
            <w:r>
              <w:rPr>
                <w:sz w:val="22"/>
              </w:rPr>
              <w:t xml:space="preserve">symbol  letter  formula(e) </w:t>
            </w:r>
          </w:p>
          <w:p w14:paraId="209CCCB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sequence </w:t>
            </w:r>
          </w:p>
          <w:p w14:paraId="3A656CDB" w14:textId="77777777" w:rsidR="002A2424" w:rsidRDefault="00BB1B6A">
            <w:pPr>
              <w:spacing w:after="1" w:line="239" w:lineRule="auto"/>
              <w:ind w:left="0" w:firstLine="0"/>
            </w:pPr>
            <w:r>
              <w:rPr>
                <w:sz w:val="22"/>
              </w:rPr>
              <w:t xml:space="preserve">algebraic(ally) equation unknown </w:t>
            </w:r>
          </w:p>
          <w:p w14:paraId="600DDD21" w14:textId="77777777" w:rsidR="002A2424" w:rsidRDefault="00BB1B6A">
            <w:pPr>
              <w:spacing w:after="0" w:line="239" w:lineRule="auto"/>
              <w:ind w:left="0" w:firstLine="0"/>
            </w:pPr>
            <w:r>
              <w:rPr>
                <w:sz w:val="22"/>
              </w:rPr>
              <w:t xml:space="preserve">variable constant </w:t>
            </w:r>
          </w:p>
          <w:p w14:paraId="0EE93773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generalise </w:t>
            </w:r>
          </w:p>
          <w:p w14:paraId="2400DEF1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07584D0" w14:textId="77777777" w:rsidR="002A2424" w:rsidRDefault="00BB1B6A">
            <w:pPr>
              <w:spacing w:after="0" w:line="331" w:lineRule="auto"/>
              <w:ind w:left="0" w:right="835" w:firstLine="0"/>
            </w:pPr>
            <w:r>
              <w:rPr>
                <w:sz w:val="22"/>
              </w:rPr>
              <w:t xml:space="preserve">mm3  km3 </w:t>
            </w:r>
          </w:p>
          <w:p w14:paraId="4775016B" w14:textId="77777777" w:rsidR="002A2424" w:rsidRDefault="00BB1B6A">
            <w:pPr>
              <w:spacing w:after="1" w:line="239" w:lineRule="auto"/>
              <w:ind w:left="0" w:right="976" w:firstLine="0"/>
            </w:pPr>
            <w:r>
              <w:rPr>
                <w:sz w:val="22"/>
              </w:rPr>
              <w:t xml:space="preserve">speed </w:t>
            </w:r>
            <w:r>
              <w:rPr>
                <w:color w:val="FF0000"/>
                <w:sz w:val="22"/>
              </w:rPr>
              <w:t xml:space="preserve">mph m/s </w:t>
            </w:r>
            <w:r>
              <w:rPr>
                <w:color w:val="FF0000"/>
                <w:sz w:val="22"/>
              </w:rPr>
              <w:t xml:space="preserve">km/h </w:t>
            </w:r>
          </w:p>
          <w:p w14:paraId="6EC44840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7B14AC0B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319184E" w14:textId="77777777" w:rsidR="002A2424" w:rsidRDefault="00BB1B6A">
            <w:pPr>
              <w:spacing w:after="0" w:line="239" w:lineRule="auto"/>
              <w:ind w:left="0" w:right="283" w:firstLine="0"/>
              <w:jc w:val="both"/>
            </w:pPr>
            <w:r>
              <w:rPr>
                <w:sz w:val="22"/>
              </w:rPr>
              <w:t xml:space="preserve">quadrant(s) dissect(ion) net(s) radius diameter circumference </w:t>
            </w:r>
          </w:p>
          <w:p w14:paraId="54C66158" w14:textId="77777777" w:rsidR="002A2424" w:rsidRDefault="00BB1B6A">
            <w:pPr>
              <w:spacing w:after="2" w:line="237" w:lineRule="auto"/>
              <w:ind w:left="0" w:firstLine="0"/>
            </w:pPr>
            <w:r>
              <w:rPr>
                <w:sz w:val="22"/>
              </w:rPr>
              <w:t xml:space="preserve">vertically opposite complementary angles </w:t>
            </w:r>
          </w:p>
          <w:p w14:paraId="59915438" w14:textId="77777777" w:rsidR="002A2424" w:rsidRDefault="00BB1B6A">
            <w:pPr>
              <w:spacing w:after="70" w:line="259" w:lineRule="auto"/>
              <w:ind w:left="0" w:firstLine="0"/>
            </w:pPr>
            <w:r>
              <w:rPr>
                <w:color w:val="FF0000"/>
                <w:sz w:val="22"/>
              </w:rPr>
              <w:t xml:space="preserve">Pi </w:t>
            </w:r>
          </w:p>
          <w:p w14:paraId="3758CDB9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  <w:p w14:paraId="64D902D4" w14:textId="77777777" w:rsidR="002A2424" w:rsidRDefault="00BB1B6A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44E69EF" w14:textId="77777777" w:rsidR="002A2424" w:rsidRDefault="00BB1B6A">
            <w:pPr>
              <w:spacing w:after="0" w:line="259" w:lineRule="auto"/>
              <w:ind w:left="0" w:right="484" w:firstLine="0"/>
            </w:pPr>
            <w:r>
              <w:rPr>
                <w:sz w:val="22"/>
              </w:rPr>
              <w:t xml:space="preserve">pie chart mean average data set </w:t>
            </w:r>
          </w:p>
        </w:tc>
      </w:tr>
    </w:tbl>
    <w:p w14:paraId="419E3DED" w14:textId="33EC22D0" w:rsidR="002A2424" w:rsidRDefault="00BB1B6A" w:rsidP="00BB1B6A">
      <w:pPr>
        <w:spacing w:after="0" w:line="259" w:lineRule="auto"/>
        <w:ind w:left="0" w:firstLine="0"/>
        <w:sectPr w:rsidR="002A2424">
          <w:headerReference w:type="even" r:id="rId10"/>
          <w:headerReference w:type="default" r:id="rId11"/>
          <w:headerReference w:type="first" r:id="rId12"/>
          <w:pgSz w:w="15840" w:h="12240" w:orient="landscape"/>
          <w:pgMar w:top="776" w:right="655" w:bottom="851" w:left="720" w:header="651" w:footer="720" w:gutter="0"/>
          <w:pgNumType w:start="3"/>
          <w:cols w:space="720"/>
        </w:sectPr>
      </w:pPr>
      <w:r>
        <w:rPr>
          <w:b/>
          <w:color w:val="0070C0"/>
          <w:sz w:val="28"/>
        </w:rPr>
        <w:t xml:space="preserve"> </w:t>
      </w:r>
    </w:p>
    <w:p w14:paraId="6EBA7A45" w14:textId="45F179D5" w:rsidR="002A2424" w:rsidRDefault="002A2424" w:rsidP="00BB1B6A">
      <w:pPr>
        <w:spacing w:after="0" w:line="259" w:lineRule="auto"/>
        <w:ind w:left="0" w:right="10560" w:firstLine="0"/>
      </w:pPr>
    </w:p>
    <w:sectPr w:rsidR="002A2424">
      <w:headerReference w:type="even" r:id="rId13"/>
      <w:headerReference w:type="default" r:id="rId14"/>
      <w:headerReference w:type="first" r:id="rId15"/>
      <w:pgSz w:w="12000" w:h="1696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6663" w14:textId="77777777" w:rsidR="00000000" w:rsidRDefault="00BB1B6A">
      <w:pPr>
        <w:spacing w:after="0" w:line="240" w:lineRule="auto"/>
      </w:pPr>
      <w:r>
        <w:separator/>
      </w:r>
    </w:p>
  </w:endnote>
  <w:endnote w:type="continuationSeparator" w:id="0">
    <w:p w14:paraId="2BF3340A" w14:textId="77777777" w:rsidR="00000000" w:rsidRDefault="00BB1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6285" w14:textId="77777777" w:rsidR="00000000" w:rsidRDefault="00BB1B6A">
      <w:pPr>
        <w:spacing w:after="0" w:line="240" w:lineRule="auto"/>
      </w:pPr>
      <w:r>
        <w:separator/>
      </w:r>
    </w:p>
  </w:footnote>
  <w:footnote w:type="continuationSeparator" w:id="0">
    <w:p w14:paraId="46096A34" w14:textId="77777777" w:rsidR="00000000" w:rsidRDefault="00BB1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43AE0" w14:textId="77777777" w:rsidR="002A2424" w:rsidRDefault="002A2424">
    <w:pPr>
      <w:spacing w:after="0" w:line="259" w:lineRule="auto"/>
      <w:ind w:left="-720" w:right="28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DD5E2" w14:textId="77777777" w:rsidR="002A2424" w:rsidRDefault="002A2424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margin" w:tblpY="651"/>
      <w:tblOverlap w:val="never"/>
      <w:tblW w:w="14201" w:type="dxa"/>
      <w:tblInd w:w="0" w:type="dxa"/>
      <w:tblCellMar>
        <w:top w:w="0" w:type="dxa"/>
        <w:left w:w="0" w:type="dxa"/>
        <w:bottom w:w="84" w:type="dxa"/>
        <w:right w:w="115" w:type="dxa"/>
      </w:tblCellMar>
      <w:tblLook w:val="04A0" w:firstRow="1" w:lastRow="0" w:firstColumn="1" w:lastColumn="0" w:noHBand="0" w:noVBand="1"/>
    </w:tblPr>
    <w:tblGrid>
      <w:gridCol w:w="14201"/>
    </w:tblGrid>
    <w:tr w:rsidR="002A2424" w14:paraId="036095D9" w14:textId="77777777" w:rsidTr="00020446">
      <w:trPr>
        <w:trHeight w:val="424"/>
      </w:trPr>
      <w:tc>
        <w:tcPr>
          <w:tcW w:w="1420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bottom"/>
        </w:tcPr>
        <w:p w14:paraId="1237D7DB" w14:textId="60437FE1" w:rsidR="002A2424" w:rsidRDefault="00020446" w:rsidP="00020446">
          <w:pPr>
            <w:spacing w:after="0" w:line="259" w:lineRule="auto"/>
            <w:ind w:left="-10" w:firstLine="0"/>
          </w:pPr>
          <w:r>
            <w:rPr>
              <w:b/>
              <w:color w:val="00B0F0"/>
              <w:sz w:val="32"/>
            </w:rPr>
            <w:t xml:space="preserve">YEAR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4</w:t>
          </w:r>
          <w:r>
            <w:rPr>
              <w:b/>
              <w:color w:val="00B0F0"/>
              <w:sz w:val="32"/>
            </w:rPr>
            <w:fldChar w:fldCharType="end"/>
          </w:r>
          <w:r>
            <w:rPr>
              <w:b/>
              <w:color w:val="00B0F0"/>
              <w:sz w:val="32"/>
            </w:rPr>
            <w:t>:</w:t>
          </w:r>
          <w:r>
            <w:rPr>
              <w:b/>
              <w:color w:val="00B0F0"/>
              <w:sz w:val="28"/>
            </w:rPr>
            <w:t xml:space="preserve">  </w:t>
          </w:r>
          <w:r>
            <w:rPr>
              <w:color w:val="7030A0"/>
            </w:rPr>
            <w:t xml:space="preserve">new words. </w:t>
          </w:r>
          <w:r>
            <w:rPr>
              <w:color w:val="FF0000"/>
            </w:rPr>
            <w:t xml:space="preserve">Red words </w:t>
          </w:r>
          <w:r>
            <w:rPr>
              <w:color w:val="7030A0"/>
            </w:rPr>
            <w:t>are not statutory but are desirable.</w:t>
          </w:r>
        </w:p>
      </w:tc>
    </w:tr>
  </w:tbl>
  <w:p w14:paraId="2B615C88" w14:textId="77777777" w:rsidR="002A2424" w:rsidRDefault="002A2424" w:rsidP="00020446">
    <w:pPr>
      <w:spacing w:after="0" w:line="259" w:lineRule="auto"/>
      <w:ind w:left="0" w:right="254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30" w:tblpY="651"/>
      <w:tblOverlap w:val="never"/>
      <w:tblW w:w="14201" w:type="dxa"/>
      <w:tblInd w:w="0" w:type="dxa"/>
      <w:tblCellMar>
        <w:top w:w="0" w:type="dxa"/>
        <w:left w:w="0" w:type="dxa"/>
        <w:bottom w:w="84" w:type="dxa"/>
        <w:right w:w="115" w:type="dxa"/>
      </w:tblCellMar>
      <w:tblLook w:val="04A0" w:firstRow="1" w:lastRow="0" w:firstColumn="1" w:lastColumn="0" w:noHBand="0" w:noVBand="1"/>
    </w:tblPr>
    <w:tblGrid>
      <w:gridCol w:w="14201"/>
    </w:tblGrid>
    <w:tr w:rsidR="002A2424" w14:paraId="1AC82ADD" w14:textId="77777777" w:rsidTr="00020446">
      <w:trPr>
        <w:trHeight w:val="532"/>
      </w:trPr>
      <w:tc>
        <w:tcPr>
          <w:tcW w:w="1420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bottom"/>
        </w:tcPr>
        <w:p w14:paraId="76F7C832" w14:textId="77777777" w:rsidR="002A2424" w:rsidRDefault="00BB1B6A">
          <w:pPr>
            <w:spacing w:after="0" w:line="259" w:lineRule="auto"/>
            <w:ind w:left="-10" w:firstLine="0"/>
          </w:pPr>
          <w:r>
            <w:rPr>
              <w:b/>
              <w:color w:val="0070C0"/>
              <w:sz w:val="43"/>
              <w:vertAlign w:val="superscript"/>
            </w:rPr>
            <w:t xml:space="preserve"> </w:t>
          </w:r>
          <w:r>
            <w:rPr>
              <w:b/>
              <w:color w:val="00B0F0"/>
              <w:sz w:val="32"/>
            </w:rPr>
            <w:t xml:space="preserve">YEAR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color w:val="00B0F0"/>
              <w:sz w:val="32"/>
            </w:rPr>
            <w:t>3</w:t>
          </w:r>
          <w:r>
            <w:rPr>
              <w:b/>
              <w:color w:val="00B0F0"/>
              <w:sz w:val="32"/>
            </w:rPr>
            <w:fldChar w:fldCharType="end"/>
          </w:r>
          <w:r>
            <w:rPr>
              <w:b/>
              <w:color w:val="00B0F0"/>
              <w:sz w:val="32"/>
            </w:rPr>
            <w:t>:</w:t>
          </w:r>
          <w:r>
            <w:rPr>
              <w:b/>
              <w:color w:val="00B0F0"/>
              <w:sz w:val="28"/>
            </w:rPr>
            <w:t xml:space="preserve">  </w:t>
          </w:r>
          <w:r>
            <w:rPr>
              <w:color w:val="7030A0"/>
            </w:rPr>
            <w:t xml:space="preserve">new words. </w:t>
          </w:r>
          <w:r>
            <w:rPr>
              <w:color w:val="FF0000"/>
            </w:rPr>
            <w:t xml:space="preserve">Red words </w:t>
          </w:r>
          <w:r>
            <w:rPr>
              <w:color w:val="7030A0"/>
            </w:rPr>
            <w:t>are not statutory but are desirable.</w:t>
          </w:r>
          <w:r>
            <w:t xml:space="preserve">  </w:t>
          </w:r>
        </w:p>
      </w:tc>
    </w:tr>
  </w:tbl>
  <w:p w14:paraId="0C212E24" w14:textId="77777777" w:rsidR="002A2424" w:rsidRDefault="002A2424">
    <w:pPr>
      <w:spacing w:after="0" w:line="259" w:lineRule="auto"/>
      <w:ind w:left="-720" w:right="254" w:firstLine="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30" w:tblpY="651"/>
      <w:tblOverlap w:val="never"/>
      <w:tblW w:w="14201" w:type="dxa"/>
      <w:tblInd w:w="0" w:type="dxa"/>
      <w:tblCellMar>
        <w:top w:w="0" w:type="dxa"/>
        <w:left w:w="0" w:type="dxa"/>
        <w:bottom w:w="84" w:type="dxa"/>
        <w:right w:w="115" w:type="dxa"/>
      </w:tblCellMar>
      <w:tblLook w:val="04A0" w:firstRow="1" w:lastRow="0" w:firstColumn="1" w:lastColumn="0" w:noHBand="0" w:noVBand="1"/>
    </w:tblPr>
    <w:tblGrid>
      <w:gridCol w:w="14201"/>
    </w:tblGrid>
    <w:tr w:rsidR="002A2424" w14:paraId="60EA3DDB" w14:textId="77777777">
      <w:trPr>
        <w:trHeight w:val="532"/>
      </w:trPr>
      <w:tc>
        <w:tcPr>
          <w:tcW w:w="14201" w:type="dxa"/>
          <w:tcBorders>
            <w:top w:val="nil"/>
            <w:left w:val="nil"/>
            <w:bottom w:val="nil"/>
            <w:right w:val="nil"/>
          </w:tcBorders>
          <w:shd w:val="clear" w:color="auto" w:fill="FFFF00"/>
          <w:vAlign w:val="bottom"/>
        </w:tcPr>
        <w:p w14:paraId="75B2A17D" w14:textId="77777777" w:rsidR="002A2424" w:rsidRDefault="00BB1B6A">
          <w:pPr>
            <w:spacing w:after="0" w:line="259" w:lineRule="auto"/>
            <w:ind w:left="-10" w:firstLine="0"/>
          </w:pPr>
          <w:r>
            <w:rPr>
              <w:b/>
              <w:color w:val="0070C0"/>
              <w:sz w:val="43"/>
              <w:vertAlign w:val="superscript"/>
            </w:rPr>
            <w:t xml:space="preserve"> </w:t>
          </w:r>
          <w:r>
            <w:rPr>
              <w:b/>
              <w:color w:val="00B0F0"/>
              <w:sz w:val="32"/>
            </w:rPr>
            <w:t xml:space="preserve">YEAR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color w:val="00B0F0"/>
              <w:sz w:val="32"/>
            </w:rPr>
            <w:t>3</w:t>
          </w:r>
          <w:r>
            <w:rPr>
              <w:b/>
              <w:color w:val="00B0F0"/>
              <w:sz w:val="32"/>
            </w:rPr>
            <w:fldChar w:fldCharType="end"/>
          </w:r>
          <w:r>
            <w:rPr>
              <w:b/>
              <w:color w:val="00B0F0"/>
              <w:sz w:val="32"/>
            </w:rPr>
            <w:t>:</w:t>
          </w:r>
          <w:r>
            <w:rPr>
              <w:b/>
              <w:color w:val="00B0F0"/>
              <w:sz w:val="28"/>
            </w:rPr>
            <w:t xml:space="preserve">  </w:t>
          </w:r>
          <w:r>
            <w:rPr>
              <w:color w:val="7030A0"/>
            </w:rPr>
            <w:t xml:space="preserve">new words. </w:t>
          </w:r>
          <w:r>
            <w:rPr>
              <w:color w:val="FF0000"/>
            </w:rPr>
            <w:t xml:space="preserve">Red words </w:t>
          </w:r>
          <w:r>
            <w:rPr>
              <w:color w:val="7030A0"/>
            </w:rPr>
            <w:t>are not statutory but are desirable.</w:t>
          </w:r>
          <w:r>
            <w:t xml:space="preserve">  </w:t>
          </w:r>
        </w:p>
      </w:tc>
    </w:tr>
  </w:tbl>
  <w:p w14:paraId="1553E7BB" w14:textId="77777777" w:rsidR="002A2424" w:rsidRDefault="002A2424">
    <w:pPr>
      <w:spacing w:after="0" w:line="259" w:lineRule="auto"/>
      <w:ind w:left="-720" w:right="254" w:firstLine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656C1" w14:textId="77777777" w:rsidR="002A2424" w:rsidRDefault="002A2424">
    <w:pPr>
      <w:spacing w:after="160" w:line="259" w:lineRule="auto"/>
      <w:ind w:left="0" w:firstLine="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CD2C" w14:textId="77777777" w:rsidR="002A2424" w:rsidRDefault="002A2424">
    <w:pPr>
      <w:spacing w:after="160" w:line="259" w:lineRule="auto"/>
      <w:ind w:left="0" w:firstLine="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D4E0F" w14:textId="77777777" w:rsidR="002A2424" w:rsidRDefault="002A2424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C7770"/>
    <w:multiLevelType w:val="hybridMultilevel"/>
    <w:tmpl w:val="9EAA6944"/>
    <w:lvl w:ilvl="0" w:tplc="CD66646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DACF1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D686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80CD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CC9B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BAEA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5A489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B8F6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B8381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9239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424"/>
    <w:rsid w:val="00020446"/>
    <w:rsid w:val="002A2424"/>
    <w:rsid w:val="00BB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8F33B"/>
  <w15:docId w15:val="{450D1318-C3C3-419E-8136-4645D599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6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link w:val="NoSpacingChar"/>
    <w:uiPriority w:val="1"/>
    <w:qFormat/>
    <w:rsid w:val="00020446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20446"/>
    <w:rPr>
      <w:kern w:val="0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20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446"/>
    <w:rPr>
      <w:rFonts w:ascii="Calibri" w:eastAsia="Calibri" w:hAnsi="Calibri" w:cs="Calibri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020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446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2" ma:contentTypeDescription="Create a new document." ma:contentTypeScope="" ma:versionID="810f0cdb89525314a1da003d81c0c267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51195427b6fbf6870d0771c941890e82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8DA9EC-CF6F-4BC3-A50C-782723360C96}"/>
</file>

<file path=customXml/itemProps2.xml><?xml version="1.0" encoding="utf-8"?>
<ds:datastoreItem xmlns:ds="http://schemas.openxmlformats.org/officeDocument/2006/customXml" ds:itemID="{572F2ACF-7801-49DD-B22A-D30E100BABB6}"/>
</file>

<file path=customXml/itemProps3.xml><?xml version="1.0" encoding="utf-8"?>
<ds:datastoreItem xmlns:ds="http://schemas.openxmlformats.org/officeDocument/2006/customXml" ds:itemID="{9ACA11B9-E89A-460C-B33E-AA5A440B13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Honeybourne</dc:creator>
  <cp:keywords/>
  <cp:lastModifiedBy>J Honeybourne</cp:lastModifiedBy>
  <cp:revision>2</cp:revision>
  <dcterms:created xsi:type="dcterms:W3CDTF">2023-05-05T11:19:00Z</dcterms:created>
  <dcterms:modified xsi:type="dcterms:W3CDTF">2023-05-05T11:19:00Z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2023-05-05T11:19:20Z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c1d37d1d-4a22-4613-b8a5-6ca074d18242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</Properties>
</file>